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29/03/2024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Film souple photovoltaïque sur éléments de couverture</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03/06/2022</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w:t>
      </w:r>
    </w:p>
    <w:p>
      <w:pPr/>
      <w:r>
        <w:rPr/>
        <w:t xml:space="preserve">Le GS approuve la publication de la Note d'information n° 3803_V2 sur la Vérification simplifiée des charges climatiques en toiture.</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 de l'étanchéité à l'eau du procédé en tant qu'élément de couverture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1.2.2. Données environnementales et sanitaires</w:t>
      </w:r>
    </w:p>
    <w:p>
      <w:pPr>
        <w:ind w:left="1440" w:right="0"/>
      </w:pPr>
      <w:r>
        <w:rPr>
          <w:rStyle w:val="font_h3"/>
        </w:rPr>
        <w:t xml:space="preserve">1.2.3.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0"/>
        </w:numPr>
      </w:pPr>
      <w:r>
        <w:rPr/>
        <w:t xml:space="preserve">les éventuelles évaluations par tiers indépendant déjà réalisées sur le procédé, </w:t>
      </w:r>
    </w:p>
    <w:p>
      <w:pPr>
        <w:pPr/>
        <w:numPr>
          <w:ilvl w:val="0"/>
          <w:numId w:val="10"/>
        </w:numPr>
      </w:pPr>
      <w:r>
        <w:rPr/>
        <w:t xml:space="preserve">le nombre de m² installés en France et dans d'autres pays,</w:t>
      </w:r>
    </w:p>
    <w:p>
      <w:pPr>
        <w:pPr/>
        <w:numPr>
          <w:ilvl w:val="0"/>
          <w:numId w:val="10"/>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Face avant</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Écran de sous-toiture</w:t>
      </w:r>
    </w:p>
    <w:p>
      <w:pPr>
        <w:ind w:left="720" w:right="0"/>
      </w:pPr>
      <w:r>
        <w:rPr>
          <w:rStyle w:val="font_h2"/>
        </w:rPr>
        <w:t xml:space="preserve">3.5. Liteaux / lattes de bois supplémentaires</w:t>
      </w:r>
    </w:p>
    <w:p>
      <w:pPr>
        <w:ind w:left="720" w:right="0"/>
      </w:pPr>
      <w:r>
        <w:rPr>
          <w:rStyle w:val="font_h2"/>
        </w:rPr>
        <w:t xml:space="preserve">3.6.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17/07/2018</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ind w:left="720" w:right="0"/>
      </w:pPr>
      <w:r>
        <w:rPr>
          <w:rStyle w:val="font_h2"/>
        </w:rPr>
        <w:t xml:space="preserve">8.5. Mise en œuvre en toiture</w:t>
      </w:r>
    </w:p>
    <w:p>
      <w:pPr>
        <w:ind w:left="1440" w:right="0"/>
      </w:pPr>
      <w:r>
        <w:rPr>
          <w:rStyle w:val="font_h3"/>
        </w:rPr>
        <w:t xml:space="preserve">8.5.1. Conditions préalables à la pose</w:t>
      </w:r>
    </w:p>
    <w:p>
      <w:pPr>
        <w:ind w:left="1440" w:right="0"/>
      </w:pPr>
      <w:r>
        <w:rPr>
          <w:rStyle w:val="font_h3"/>
        </w:rPr>
        <w:t xml:space="preserve">8.5.2. Traitement des risques de condensation (pour les grands éléments de couverture uniquement)</w:t>
      </w:r>
    </w:p>
    <w:p>
      <w:pPr>
        <w:ind w:left="2160" w:right="0"/>
      </w:pPr>
      <w:r>
        <w:rPr>
          <w:rStyle w:val="font_h3"/>
        </w:rPr>
        <w:t xml:space="preserve">8.5.2.1. Toitures froides ventilées non isolées</w:t>
      </w:r>
    </w:p>
    <w:p>
      <w:pPr>
        <w:ind w:left="2160" w:right="0"/>
      </w:pPr>
      <w:r>
        <w:rPr>
          <w:rStyle w:val="font_h3"/>
        </w:rPr>
        <w:t xml:space="preserve">8.5.2.2. Toitures froides ventilées isolées sous pannes</w:t>
      </w:r>
    </w:p>
    <w:p>
      <w:pPr>
        <w:ind w:left="2160" w:right="0"/>
      </w:pPr>
      <w:r>
        <w:rPr>
          <w:rStyle w:val="font_h3"/>
        </w:rPr>
        <w:t xml:space="preserve">8.5.2.3. Toitures chaudes</w:t>
      </w:r>
    </w:p>
    <w:p>
      <w:pPr>
        <w:ind w:left="1440" w:right="0"/>
      </w:pPr>
      <w:r>
        <w:rPr>
          <w:rStyle w:val="font_h3"/>
        </w:rPr>
        <w:t xml:space="preserve">8.5.3. Préparation de la toiture</w:t>
      </w:r>
    </w:p>
    <w:p>
      <w:pPr>
        <w:ind w:left="1440" w:right="0"/>
      </w:pPr>
      <w:r>
        <w:rPr>
          <w:rStyle w:val="font_h3"/>
        </w:rPr>
        <w:t xml:space="preserve">8.5.4.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ind w:left="1440" w:right="0"/>
      </w:pPr>
      <w:r>
        <w:rPr>
          <w:rStyle w:val="font_h3"/>
        </w:rPr>
        <w:t xml:space="preserve">8.5.5. Pose aux abords des extrémités de toiture</w:t>
      </w:r>
    </w:p>
    <w:p>
      <w:pPr>
        <w:ind w:left="2160" w:right="0"/>
      </w:pPr>
      <w:r>
        <w:rPr>
          <w:rStyle w:val="font_h3"/>
        </w:rPr>
        <w:t xml:space="preserve">8.5.5.1. À l'égout</w:t>
      </w:r>
    </w:p>
    <w:p>
      <w:pPr>
        <w:ind w:left="2160" w:right="0"/>
      </w:pPr>
      <w:r>
        <w:rPr>
          <w:rStyle w:val="font_h3"/>
        </w:rPr>
        <w:t xml:space="preserve">8.5.5.2. Aux rives</w:t>
      </w:r>
    </w:p>
    <w:p>
      <w:pPr>
        <w:ind w:left="2160" w:right="0"/>
      </w:pPr>
      <w:r>
        <w:rPr>
          <w:rStyle w:val="font_h3"/>
        </w:rPr>
        <w:t xml:space="preserve">8.5.5.3. Au faîtage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79D14F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01DD93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2024-03-29T12:38:27+01:00</dcterms:created>
  <dcterms:modified xsi:type="dcterms:W3CDTF">2024-03-29T12:38:27+01:00</dcterms:modified>
</cp:coreProperties>
</file>

<file path=docProps/custom.xml><?xml version="1.0" encoding="utf-8"?>
<Properties xmlns="http://schemas.openxmlformats.org/officeDocument/2006/custom-properties" xmlns:vt="http://schemas.openxmlformats.org/officeDocument/2006/docPropsVTypes"/>
</file>