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résine de synthèse assurant la double fonction sol et étanchéité</w:t>
      </w:r>
    </w:p>
    <w:p>
      <w:pPr/>
      <w:r>
        <w:rPr>
          <w:rStyle w:val="font_h1"/>
        </w:rPr>
        <w:t xml:space="preserve">1. Description du sytème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par référence au classement UPEC des locaux le cas échéant</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pPr/>
        <w:numPr>
          <w:ilvl w:val="0"/>
          <w:numId w:val="10"/>
        </w:numPr>
      </w:pPr>
      <w:r>
        <w:rPr/>
        <w:t xml:space="preserve">Fiche système</w:t>
      </w:r>
    </w:p>
    <w:p>
      <w:pPr>
        <w:pPr/>
        <w:numPr>
          <w:ilvl w:val="0"/>
          <w:numId w:val="10"/>
        </w:numPr>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1"/>
        </w:numPr>
      </w:pPr>
      <w:r>
        <w:rPr/>
        <w:t xml:space="preserve">Adéquation du domaine d'emploi revendiqué avec celui indiqué dans la fiche système</w:t>
      </w:r>
    </w:p>
    <w:p>
      <w:pPr>
        <w:pPr/>
        <w:numPr>
          <w:ilvl w:val="0"/>
          <w:numId w:val="11"/>
        </w:numPr>
      </w:pPr>
      <w:r>
        <w:rPr/>
        <w:t xml:space="preserve">Constat suite aux visites des ouvrages sélectionnés par l’instructeur de la demande, à partir de la liste fournie</w:t>
      </w:r>
    </w:p>
    <w:p>
      <w:pPr>
        <w:pPr/>
        <w:numPr>
          <w:ilvl w:val="0"/>
          <w:numId w:val="11"/>
        </w:numPr>
      </w:pPr>
      <w:r>
        <w:rPr/>
        <w:t xml:space="preserve">Retour d'expérience suite aux enquêtes chantiers, à partir de la liste fournie</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Surveillance - Maintenance - Réparation</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6D0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A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E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F5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2026-03-14T07:47:57+01:00</dcterms:created>
  <dcterms:modified xsi:type="dcterms:W3CDTF">2026-03-14T07:47:57+01:00</dcterms:modified>
</cp:coreProperties>
</file>

<file path=docProps/custom.xml><?xml version="1.0" encoding="utf-8"?>
<Properties xmlns="http://schemas.openxmlformats.org/officeDocument/2006/custom-properties" xmlns:vt="http://schemas.openxmlformats.org/officeDocument/2006/docPropsVTypes"/>
</file>