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11/05/2026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pour cuisine collective à base de résine de synthèse</w:t>
      </w:r>
    </w:p>
    <w:p>
      <w:pPr/>
      <w:r>
        <w:rPr>
          <w:rStyle w:val="font_h1"/>
        </w:rPr>
        <w:t xml:space="preserve">1. Description du système</w:t>
      </w:r>
    </w:p>
    <w:p>
      <w:pPr/>
      <w:r>
        <w:rPr>
          <w:rStyle w:val="font_h1"/>
        </w:rPr>
        <w:t xml:space="preserve">2. Domaine d'emploi</w:t>
      </w:r>
    </w:p>
    <w:p>
      <w:pPr/>
      <w:r>
        <w:rPr/>
        <w:t xml:space="preserve">Validé par le Groupe Spécialisé le 14/02/2019</w:t>
      </w:r>
    </w:p>
    <w:p>
      <w:pPr/>
      <w:r>
        <w:rPr>
          <w:b/>
          <w:bCs/>
        </w:rPr>
        <w:t xml:space="preserve">Description</w:t>
      </w:r>
    </w:p>
    <w:p>
      <w:pPr>
        <w:pPr/>
        <w:numPr>
          <w:ilvl w:val="0"/>
          <w:numId w:val="9"/>
        </w:numPr>
      </w:pPr>
      <w:r>
        <w:rPr/>
        <w:t xml:space="preserve">Emploi en France Européenne et/ou  DOM et PTOM </w:t>
      </w:r>
    </w:p>
    <w:p>
      <w:pPr>
        <w:pPr/>
        <w:numPr>
          <w:ilvl w:val="0"/>
          <w:numId w:val="9"/>
        </w:numPr>
      </w:pPr>
      <w:r>
        <w:rPr/>
        <w:t xml:space="preserve">Emploi en travaux neuf, ou en travaux de rénovation </w:t>
      </w:r>
    </w:p>
    <w:p>
      <w:pPr>
        <w:pPr/>
        <w:numPr>
          <w:ilvl w:val="0"/>
          <w:numId w:val="9"/>
        </w:numPr>
      </w:pPr>
      <w:r>
        <w:rPr/>
        <w:t xml:space="preserve">Domaines d’emplois revendiqués par référence au classement UPEC des locaux le cas échéant</w:t>
      </w:r>
    </w:p>
    <w:p>
      <w:pPr>
        <w:pPr/>
        <w:numPr>
          <w:ilvl w:val="0"/>
          <w:numId w:val="9"/>
        </w:numPr>
      </w:pPr>
      <w:r>
        <w:rPr/>
        <w:t xml:space="preserve">Nature des supports revendiqués (en neuf et/ou rénovation)</w:t>
      </w:r>
    </w:p>
    <w:p>
      <w:pPr/>
      <w:r>
        <w:rPr/>
        <w:t xml:space="preserve">Sont exclut du domaine d'emploi, les chapes et dalles sur isolant en cohérence avec la norme NF DTU 26.2 et le classement UPEC des locaux qui classe désormais toutes les cuisines en P4S.</w:t>
      </w:r>
    </w:p>
    <w:p>
      <w:pPr/>
      <w:r>
        <w:rPr>
          <w:b/>
          <w:bCs/>
        </w:rPr>
        <w:t xml:space="preserve">Justification</w:t>
      </w:r>
    </w:p>
    <w:p>
      <w:pPr>
        <w:pPr/>
        <w:numPr>
          <w:ilvl w:val="0"/>
          <w:numId w:val="10"/>
        </w:numPr>
      </w:pPr>
      <w:r>
        <w:rPr/>
        <w:t xml:space="preserve">Fiche système</w:t>
      </w:r>
    </w:p>
    <w:p>
      <w:pPr>
        <w:pPr/>
        <w:numPr>
          <w:ilvl w:val="0"/>
          <w:numId w:val="10"/>
        </w:numPr>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0"/>
        </w:numPr>
      </w:pPr>
      <w:r>
        <w:rPr/>
        <w:t xml:space="preserve">Localisation exacte du chantier, métrage, configuration de l’ouvrage, date de réalisation, type de support </w:t>
      </w:r>
    </w:p>
    <w:p>
      <w:pPr>
        <w:pPr/>
        <w:numPr>
          <w:ilvl w:val="0"/>
          <w:numId w:val="10"/>
        </w:numPr>
      </w:pPr>
      <w:r>
        <w:rPr/>
        <w:t xml:space="preserve">Coordonnées de l’entreprise de pose et nom de son correspondant </w:t>
      </w:r>
    </w:p>
    <w:p>
      <w:pPr>
        <w:pPr/>
        <w:numPr>
          <w:ilvl w:val="0"/>
          <w:numId w:val="10"/>
        </w:numPr>
      </w:pPr>
      <w:r>
        <w:rPr/>
        <w:t xml:space="preserve">Nom et coordonnées du Maître d’ouvrage ou du représentant des utilisateurs des locaux </w:t>
      </w:r>
    </w:p>
    <w:p>
      <w:pPr>
        <w:pPr/>
        <w:numPr>
          <w:ilvl w:val="0"/>
          <w:numId w:val="10"/>
        </w:numPr>
      </w:pPr>
      <w:r>
        <w:rPr/>
        <w:t xml:space="preserve">Le cas échéant, nom et coordonnées du Maître d’œuvre </w:t>
      </w:r>
    </w:p>
    <w:p>
      <w:pPr>
        <w:pPr/>
        <w:numPr>
          <w:ilvl w:val="0"/>
          <w:numId w:val="10"/>
        </w:numPr>
      </w:pPr>
      <w:r>
        <w:rPr/>
        <w:t xml:space="preserve">Le cas échéant, nom et coordonnées du Contrôleur technique missionné</w:t>
      </w:r>
    </w:p>
    <w:p>
      <w:pPr>
        <w:pPr/>
        <w:numPr>
          <w:ilvl w:val="0"/>
          <w:numId w:val="10"/>
        </w:numPr>
      </w:pPr>
      <w:r>
        <w:rPr/>
        <w:t xml:space="preserve">Coordonnées électroniques de tous les contacts</w:t>
      </w:r>
    </w:p>
    <w:p>
      <w:pPr/>
      <w:r>
        <w:rPr/>
        <w:t xml:space="preserve">Cas particulier de la pose sur support humide ou exposé aux reprises d'humidité : références d'au moins deux ans sur ce type de support.</w:t>
      </w:r>
    </w:p>
    <w:p>
      <w:pPr/>
      <w:r>
        <w:rPr>
          <w:b/>
          <w:bCs/>
        </w:rPr>
        <w:t xml:space="preserve">Critères d'évaluation</w:t>
      </w:r>
    </w:p>
    <w:p>
      <w:pPr>
        <w:pPr/>
        <w:numPr>
          <w:ilvl w:val="0"/>
          <w:numId w:val="11"/>
        </w:numPr>
      </w:pPr>
      <w:r>
        <w:rPr/>
        <w:t xml:space="preserve">Adéquation du domaine d'emploi revendiqué avec celui indiqué dans la fiche système</w:t>
      </w:r>
    </w:p>
    <w:p>
      <w:pPr>
        <w:pPr/>
        <w:numPr>
          <w:ilvl w:val="0"/>
          <w:numId w:val="11"/>
        </w:numPr>
      </w:pPr>
      <w:r>
        <w:rPr/>
        <w:t xml:space="preserve">Constat suite aux visites des ouvrages sélectionnés par l’instructeur de la demande, à partir de la liste fournie</w:t>
      </w:r>
    </w:p>
    <w:p>
      <w:pPr>
        <w:pPr/>
        <w:numPr>
          <w:ilvl w:val="0"/>
          <w:numId w:val="11"/>
        </w:numPr>
      </w:pPr>
      <w:r>
        <w:rPr/>
        <w:t xml:space="preserve">Retour d'expérience suite aux enquêtes chantiers, à partir de la liste fournie</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Surveillance - Maintenance - Réparation</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9D0E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604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D0F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817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2026-05-11T08:10:59+02:00</dcterms:created>
  <dcterms:modified xsi:type="dcterms:W3CDTF">2026-05-11T08:10:59+02:00</dcterms:modified>
</cp:coreProperties>
</file>

<file path=docProps/custom.xml><?xml version="1.0" encoding="utf-8"?>
<Properties xmlns="http://schemas.openxmlformats.org/officeDocument/2006/custom-properties" xmlns:vt="http://schemas.openxmlformats.org/officeDocument/2006/docPropsVTypes"/>
</file>