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07/11/2026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Système de revêtement de sol pour cuisine collective à base de résine de synthèse</w:t>
      </w:r>
    </w:p>
    <w:p>
      <w:pPr/>
      <w:r>
        <w:rPr>
          <w:rStyle w:val="font_h1"/>
        </w:rPr>
        <w:t xml:space="preserve">1. Description du système</w:t>
      </w:r>
    </w:p>
    <w:p>
      <w:pPr/>
      <w:r>
        <w:rPr>
          <w:rStyle w:val="font_h1"/>
        </w:rPr>
        <w:t xml:space="preserve">2. Domaine d'emploi</w:t>
      </w:r>
    </w:p>
    <w:p>
      <w:pPr/>
      <w:r>
        <w:rPr/>
        <w:t xml:space="preserve">Validé par le Groupe Spécialisé le 14/02/2019</w:t>
      </w:r>
    </w:p>
    <w:p>
      <w:pPr/>
      <w:r>
        <w:rPr>
          <w:b/>
          <w:bCs/>
        </w:rPr>
        <w:t xml:space="preserve">Description</w:t>
      </w:r>
    </w:p>
    <w:p>
      <w:pPr>
        <w:pPr/>
        <w:numPr>
          <w:ilvl w:val="0"/>
          <w:numId w:val="9"/>
        </w:numPr>
      </w:pPr>
      <w:r>
        <w:rPr/>
        <w:t xml:space="preserve">Emploi en France Européenne et/ou  DOM et PTOM </w:t>
      </w:r>
    </w:p>
    <w:p>
      <w:pPr>
        <w:pPr/>
        <w:numPr>
          <w:ilvl w:val="0"/>
          <w:numId w:val="9"/>
        </w:numPr>
      </w:pPr>
      <w:r>
        <w:rPr/>
        <w:t xml:space="preserve">Emploi en travaux neuf, ou en travaux de rénovation </w:t>
      </w:r>
    </w:p>
    <w:p>
      <w:pPr>
        <w:pPr/>
        <w:numPr>
          <w:ilvl w:val="0"/>
          <w:numId w:val="9"/>
        </w:numPr>
      </w:pPr>
      <w:r>
        <w:rPr/>
        <w:t xml:space="preserve">Domaines d’emplois revendiqués par référence au classement UPEC des locaux le cas échéant</w:t>
      </w:r>
    </w:p>
    <w:p>
      <w:pPr>
        <w:pPr/>
        <w:numPr>
          <w:ilvl w:val="0"/>
          <w:numId w:val="9"/>
        </w:numPr>
      </w:pPr>
      <w:r>
        <w:rPr/>
        <w:t xml:space="preserve">Nature des supports revendiqués (en neuf et/ou rénovation)</w:t>
      </w:r>
    </w:p>
    <w:p>
      <w:pPr/>
      <w:r>
        <w:rPr/>
        <w:t xml:space="preserve">Sont exclut du domaine d'emploi, les chapes et dalles sur isolant en cohérence avec la norme NF DTU 26.2 et le classement UPEC des locaux qui classe désormais toutes les cuisines en P4S.</w:t>
      </w:r>
    </w:p>
    <w:p>
      <w:pPr/>
      <w:r>
        <w:rPr>
          <w:b/>
          <w:bCs/>
        </w:rPr>
        <w:t xml:space="preserve">Justification</w:t>
      </w:r>
    </w:p>
    <w:p>
      <w:pPr>
        <w:pPr/>
        <w:numPr>
          <w:ilvl w:val="0"/>
          <w:numId w:val="10"/>
        </w:numPr>
      </w:pPr>
      <w:r>
        <w:rPr/>
        <w:t xml:space="preserve">Fiche système</w:t>
      </w:r>
    </w:p>
    <w:p>
      <w:pPr>
        <w:pPr/>
        <w:numPr>
          <w:ilvl w:val="0"/>
          <w:numId w:val="10"/>
        </w:numPr>
      </w:pPr>
      <w:r>
        <w:rPr/>
        <w:t xml:space="preserve">Liste comprenant 6 à 20 références d’ouvrages réalisés sur le territoire français, avec une antériorité d'usage d'au moins 6 mois et couvrant les différentes configurations du revêtement ainsi que les domaines d’emplois et les supports revendiqués  ;Pour chaque référence, les précisions suivantes doivent être apportées :</w:t>
      </w:r>
    </w:p>
    <w:p>
      <w:pPr>
        <w:pPr/>
        <w:numPr>
          <w:ilvl w:val="0"/>
          <w:numId w:val="10"/>
        </w:numPr>
      </w:pPr>
      <w:r>
        <w:rPr/>
        <w:t xml:space="preserve">Localisation exacte du chantier, métrage, configuration de l’ouvrage, date de réalisation, type de support </w:t>
      </w:r>
    </w:p>
    <w:p>
      <w:pPr>
        <w:pPr/>
        <w:numPr>
          <w:ilvl w:val="0"/>
          <w:numId w:val="10"/>
        </w:numPr>
      </w:pPr>
      <w:r>
        <w:rPr/>
        <w:t xml:space="preserve">Coordonnées de l’entreprise de pose et nom de son correspondant </w:t>
      </w:r>
    </w:p>
    <w:p>
      <w:pPr>
        <w:pPr/>
        <w:numPr>
          <w:ilvl w:val="0"/>
          <w:numId w:val="10"/>
        </w:numPr>
      </w:pPr>
      <w:r>
        <w:rPr/>
        <w:t xml:space="preserve">Nom et coordonnées du Maître d’ouvrage ou du représentant des utilisateurs des locaux </w:t>
      </w:r>
    </w:p>
    <w:p>
      <w:pPr>
        <w:pPr/>
        <w:numPr>
          <w:ilvl w:val="0"/>
          <w:numId w:val="10"/>
        </w:numPr>
      </w:pPr>
      <w:r>
        <w:rPr/>
        <w:t xml:space="preserve">Le cas échéant, nom et coordonnées du Maître d’œuvre </w:t>
      </w:r>
    </w:p>
    <w:p>
      <w:pPr>
        <w:pPr/>
        <w:numPr>
          <w:ilvl w:val="0"/>
          <w:numId w:val="10"/>
        </w:numPr>
      </w:pPr>
      <w:r>
        <w:rPr/>
        <w:t xml:space="preserve">Le cas échéant, nom et coordonnées du Contrôleur technique missionné</w:t>
      </w:r>
    </w:p>
    <w:p>
      <w:pPr>
        <w:pPr/>
        <w:numPr>
          <w:ilvl w:val="0"/>
          <w:numId w:val="10"/>
        </w:numPr>
      </w:pPr>
      <w:r>
        <w:rPr/>
        <w:t xml:space="preserve">Coordonnées électroniques de tous les contacts</w:t>
      </w:r>
    </w:p>
    <w:p>
      <w:pPr/>
      <w:r>
        <w:rPr/>
        <w:t xml:space="preserve">Cas particulier de la pose sur support humide ou exposé aux reprises d'humidité : références d'au moins deux ans sur ce type de support.</w:t>
      </w:r>
    </w:p>
    <w:p>
      <w:pPr/>
      <w:r>
        <w:rPr>
          <w:b/>
          <w:bCs/>
        </w:rPr>
        <w:t xml:space="preserve">Critères d'évaluation</w:t>
      </w:r>
    </w:p>
    <w:p>
      <w:pPr>
        <w:pPr/>
        <w:numPr>
          <w:ilvl w:val="0"/>
          <w:numId w:val="11"/>
        </w:numPr>
      </w:pPr>
      <w:r>
        <w:rPr/>
        <w:t xml:space="preserve">Adéquation du domaine d'emploi revendiqué avec celui indiqué dans la fiche système</w:t>
      </w:r>
    </w:p>
    <w:p>
      <w:pPr>
        <w:pPr/>
        <w:numPr>
          <w:ilvl w:val="0"/>
          <w:numId w:val="11"/>
        </w:numPr>
      </w:pPr>
      <w:r>
        <w:rPr/>
        <w:t xml:space="preserve">Constat suite aux visites des ouvrages sélectionnés par l’instructeur de la demande, à partir de la liste fournie</w:t>
      </w:r>
    </w:p>
    <w:p>
      <w:pPr>
        <w:pPr/>
        <w:numPr>
          <w:ilvl w:val="0"/>
          <w:numId w:val="11"/>
        </w:numPr>
      </w:pPr>
      <w:r>
        <w:rPr/>
        <w:t xml:space="preserve">Retour d'expérience suite aux enquêtes chantiers, à partir de la liste fournie</w:t>
      </w:r>
    </w:p>
    <w:p>
      <w:pPr/>
      <w:r>
        <w:rPr>
          <w:rStyle w:val="font_h1"/>
        </w:rPr>
        <w:t xml:space="preserve">3. Produits et matériaux</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8. Entretien - Utilisation</w:t>
      </w:r>
    </w:p>
    <w:p>
      <w:pPr/>
      <w:r>
        <w:rPr>
          <w:rStyle w:val="font_h1"/>
        </w:rPr>
        <w:t xml:space="preserve">9. Assistance technique</w:t>
      </w:r>
    </w:p>
    <w:p>
      <w:pPr/>
      <w:r>
        <w:rPr>
          <w:rStyle w:val="font_h1"/>
        </w:rPr>
        <w:t xml:space="preserve">10. Surveillance - Maintenance - Réparation</w:t>
      </w:r>
    </w:p>
    <w:p>
      <w:pPr/>
      <w:r>
        <w:rPr>
          <w:rStyle w:val="font_h1"/>
        </w:rPr>
        <w:t xml:space="preserve">11.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12"/>
        </w:numPr>
      </w:pPr>
      <w:r>
        <w:rPr/>
        <w:t xml:space="preserve">La fabrication et le suivi de production sont les mêmes ;</w:t>
      </w:r>
    </w:p>
    <w:p>
      <w:pPr>
        <w:pPr/>
        <w:numPr>
          <w:ilvl w:val="0"/>
          <w:numId w:val="12"/>
        </w:numPr>
      </w:pPr>
      <w:r>
        <w:rPr/>
        <w:t xml:space="preserve">Les caractéristiques d’aptitude à l’emploi annoncées et justifiées au DTED sont identiques ou meilleures ;</w:t>
      </w:r>
    </w:p>
    <w:p>
      <w:pPr>
        <w:pPr/>
        <w:numPr>
          <w:ilvl w:val="0"/>
          <w:numId w:val="12"/>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EC417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77F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276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0E9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2026-11-07T07:00:56+01:00</dcterms:created>
  <dcterms:modified xsi:type="dcterms:W3CDTF">2026-11-07T07:00:56+01:00</dcterms:modified>
</cp:coreProperties>
</file>

<file path=docProps/custom.xml><?xml version="1.0" encoding="utf-8"?>
<Properties xmlns="http://schemas.openxmlformats.org/officeDocument/2006/custom-properties" xmlns:vt="http://schemas.openxmlformats.org/officeDocument/2006/docPropsVTypes"/>
</file>