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21/09/2026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Revêtement de sol caoutchouc</w:t>
      </w:r>
    </w:p>
    <w:p>
      <w:pPr/>
      <w:r>
        <w:rPr>
          <w:rStyle w:val="font_h1"/>
        </w:rPr>
        <w:t xml:space="preserve">1. Description du système</w:t>
      </w:r>
    </w:p>
    <w:p>
      <w:pPr/>
      <w:r>
        <w:rPr/>
        <w:t xml:space="preserve">Validé par le Groupe Spécialisé le 01/02/2017</w:t>
      </w:r>
    </w:p>
    <w:p>
      <w:pPr/>
      <w:r>
        <w:rPr>
          <w:b/>
          <w:bCs/>
        </w:rPr>
        <w:t xml:space="preserve">Description</w:t>
      </w:r>
    </w:p>
    <w:p>
      <w:pPr>
        <w:pPr/>
        <w:numPr>
          <w:ilvl w:val="0"/>
          <w:numId w:val="9"/>
        </w:numPr>
      </w:pPr>
      <w:r>
        <w:rPr/>
        <w:t xml:space="preserve">Procédé de revêtement de sol pour locaux à usage bâtiment</w:t>
      </w:r>
    </w:p>
    <w:p>
      <w:pPr>
        <w:pPr/>
        <w:numPr>
          <w:ilvl w:val="0"/>
          <w:numId w:val="9"/>
        </w:numPr>
      </w:pPr>
      <w:r>
        <w:rPr/>
        <w:t xml:space="preserve">Description succincte du revêtement et des produits de mise en œuvre associés (ouvrage de protection sur support humide ou exposés aux reprises d'humidité si revendiqué, enduits, colles ...)</w:t>
      </w:r>
    </w:p>
    <w:p>
      <w:pPr>
        <w:pPr/>
        <w:numPr>
          <w:ilvl w:val="0"/>
          <w:numId w:val="9"/>
        </w:numPr>
      </w:pPr>
      <w:r>
        <w:rPr/>
        <w:t xml:space="preserve">Principe général de pose</w:t>
      </w:r>
    </w:p>
    <w:p>
      <w:pPr/>
      <w:r>
        <w:rPr>
          <w:b/>
          <w:bCs/>
        </w:rPr>
        <w:t xml:space="preserve">Justification</w:t>
      </w:r>
    </w:p>
    <w:p>
      <w:pPr>
        <w:pPr/>
        <w:numPr>
          <w:ilvl w:val="0"/>
          <w:numId w:val="10"/>
        </w:numPr>
      </w:pPr>
      <w:r>
        <w:rPr/>
        <w:t xml:space="preserve">Fiches techniques du revêtement et des produits de mise en œuvre associés et cahier des charges de mise en œuvre</w:t>
      </w:r>
    </w:p>
    <w:p>
      <w:pPr>
        <w:pPr/>
        <w:numPr>
          <w:ilvl w:val="0"/>
          <w:numId w:val="10"/>
        </w:numPr>
      </w:pPr>
      <w:r>
        <w:rPr/>
        <w:t xml:space="preserve">Référence aux normes produits si existantes</w:t>
      </w:r>
    </w:p>
    <w:p>
      <w:pPr/>
      <w:r>
        <w:rPr>
          <w:b/>
          <w:bCs/>
        </w:rPr>
        <w:t xml:space="preserve">Critères d'évaluation</w:t>
      </w:r>
    </w:p>
    <w:p>
      <w:pPr>
        <w:pPr/>
        <w:numPr>
          <w:ilvl w:val="0"/>
          <w:numId w:val="11"/>
        </w:numPr>
      </w:pPr>
      <w:r>
        <w:rPr/>
        <w:t xml:space="preserve">Points de non traditionalité</w:t>
      </w:r>
    </w:p>
    <w:p>
      <w:pPr>
        <w:pPr/>
        <w:numPr>
          <w:ilvl w:val="0"/>
          <w:numId w:val="11"/>
        </w:numPr>
      </w:pPr>
      <w:r>
        <w:rPr/>
        <w:t xml:space="preserve">Critère d'appartenance à la famille considérée</w:t>
      </w:r>
    </w:p>
    <w:p>
      <w:pPr/>
      <w:r>
        <w:rPr>
          <w:rStyle w:val="font_h1"/>
        </w:rPr>
        <w:t xml:space="preserve">2. Domaine d'emploi</w:t>
      </w:r>
    </w:p>
    <w:p>
      <w:pPr/>
      <w:r>
        <w:rPr/>
        <w:t xml:space="preserve">Validé par le Groupe Spécialisé le 01/02/2017</w:t>
      </w:r>
    </w:p>
    <w:p>
      <w:pPr/>
      <w:r>
        <w:rPr>
          <w:b/>
          <w:bCs/>
        </w:rPr>
        <w:t xml:space="preserve">Description</w:t>
      </w:r>
    </w:p>
    <w:p>
      <w:pPr>
        <w:pPr/>
        <w:numPr>
          <w:ilvl w:val="0"/>
          <w:numId w:val="12"/>
        </w:numPr>
      </w:pPr>
      <w:r>
        <w:rPr/>
        <w:t xml:space="preserve">Emploi en France Européenne et/ou  DOM et PTOM </w:t>
      </w:r>
    </w:p>
    <w:p>
      <w:pPr>
        <w:pPr/>
        <w:numPr>
          <w:ilvl w:val="0"/>
          <w:numId w:val="12"/>
        </w:numPr>
      </w:pPr>
      <w:r>
        <w:rPr/>
        <w:t xml:space="preserve">Emploi en travaux neuf, ou en travaux de rénovation </w:t>
      </w:r>
    </w:p>
    <w:p>
      <w:pPr>
        <w:pPr/>
        <w:numPr>
          <w:ilvl w:val="0"/>
          <w:numId w:val="12"/>
        </w:numPr>
      </w:pPr>
      <w:r>
        <w:rPr/>
        <w:t xml:space="preserve">Domaines d’emplois revendiqués </w:t>
      </w:r>
    </w:p>
    <w:p>
      <w:pPr>
        <w:pPr/>
        <w:numPr>
          <w:ilvl w:val="0"/>
          <w:numId w:val="12"/>
        </w:numPr>
      </w:pPr>
      <w:r>
        <w:rPr/>
        <w:t xml:space="preserve">Nature des supports revendiqués (en neuf et/ou rénovation)</w:t>
      </w:r>
    </w:p>
    <w:p>
      <w:pPr/>
      <w:r>
        <w:rPr>
          <w:b/>
          <w:bCs/>
        </w:rPr>
        <w:t xml:space="preserve">Justification</w:t>
      </w:r>
    </w:p>
    <w:p>
      <w:pPr/>
      <w:r>
        <w:rPr/>
        <w:t xml:space="preserve">Liste comprenant 6 à 20 références d’ouvrages réalisés sur le territoire français, avec une antériorité d'usage d'au moins 6 mois et couvrant les différentes configurations du revêtement ainsi que les domaines d’emplois et les supports revendiqués  ;Pour chaque référence, les précisions suivantes :</w:t>
      </w:r>
    </w:p>
    <w:p>
      <w:pPr>
        <w:pPr/>
        <w:numPr>
          <w:ilvl w:val="0"/>
          <w:numId w:val="13"/>
        </w:numPr>
      </w:pPr>
      <w:r>
        <w:rPr/>
        <w:t xml:space="preserve">Localisation exacte du chantier, métrage, configuration de l’ouvrage, date de réalisation, type de support </w:t>
      </w:r>
    </w:p>
    <w:p>
      <w:pPr>
        <w:pPr/>
        <w:numPr>
          <w:ilvl w:val="0"/>
          <w:numId w:val="13"/>
        </w:numPr>
      </w:pPr>
      <w:r>
        <w:rPr/>
        <w:t xml:space="preserve">Coordonnées de l’entreprise de pose et nom de son correspondant </w:t>
      </w:r>
    </w:p>
    <w:p>
      <w:pPr>
        <w:pPr/>
        <w:numPr>
          <w:ilvl w:val="0"/>
          <w:numId w:val="13"/>
        </w:numPr>
      </w:pPr>
      <w:r>
        <w:rPr/>
        <w:t xml:space="preserve">Nom et coordonnées du Maître d’ouvrage ou du représentant des utilisateurs des locaux </w:t>
      </w:r>
    </w:p>
    <w:p>
      <w:pPr>
        <w:pPr/>
        <w:numPr>
          <w:ilvl w:val="0"/>
          <w:numId w:val="13"/>
        </w:numPr>
      </w:pPr>
      <w:r>
        <w:rPr/>
        <w:t xml:space="preserve">Le cas échéant, nom et coordonnées du Maître d’œuvre </w:t>
      </w:r>
    </w:p>
    <w:p>
      <w:pPr>
        <w:pPr/>
        <w:numPr>
          <w:ilvl w:val="0"/>
          <w:numId w:val="13"/>
        </w:numPr>
      </w:pPr>
      <w:r>
        <w:rPr/>
        <w:t xml:space="preserve">Le cas échéant, nom et coordonnées du contrôleur technique missionné</w:t>
      </w:r>
    </w:p>
    <w:p>
      <w:pPr>
        <w:pPr/>
        <w:numPr>
          <w:ilvl w:val="0"/>
          <w:numId w:val="13"/>
        </w:numPr>
      </w:pPr>
      <w:r>
        <w:rPr/>
        <w:t xml:space="preserve">Coordonnées électroniques de tous les contacts</w:t>
      </w:r>
    </w:p>
    <w:p>
      <w:pPr/>
      <w:r>
        <w:rPr>
          <w:b/>
          <w:bCs/>
        </w:rPr>
        <w:t xml:space="preserve">Critères d'évaluation</w:t>
      </w:r>
    </w:p>
    <w:p>
      <w:pPr>
        <w:pPr/>
        <w:numPr>
          <w:ilvl w:val="0"/>
          <w:numId w:val="14"/>
        </w:numPr>
      </w:pPr>
      <w:r>
        <w:rPr/>
        <w:t xml:space="preserve">Constat suite aux visites des ouvrages sélectionnés par l’instructeur de la demande, à partir de la liste fournie</w:t>
      </w:r>
    </w:p>
    <w:p>
      <w:pPr>
        <w:pPr/>
        <w:numPr>
          <w:ilvl w:val="0"/>
          <w:numId w:val="14"/>
        </w:numPr>
      </w:pPr>
      <w:r>
        <w:rPr/>
        <w:t xml:space="preserve">Retour d'expérience suite aux enquêtes chantiers, à partir de la liste fournie</w:t>
      </w:r>
    </w:p>
    <w:p>
      <w:pPr/>
      <w:r>
        <w:rPr>
          <w:rStyle w:val="font_h1"/>
        </w:rPr>
        <w:t xml:space="preserve">3. Produits et matériaux</w:t>
      </w:r>
    </w:p>
    <w:p>
      <w:pPr/>
      <w:r>
        <w:rPr/>
        <w:t xml:space="preserve">Validé par le Groupe Spécialisé le 14/02/2019</w:t>
      </w:r>
    </w:p>
    <w:p>
      <w:pPr/>
      <w:r>
        <w:rPr>
          <w:b/>
          <w:bCs/>
        </w:rPr>
        <w:t xml:space="preserve">Description</w:t>
      </w:r>
    </w:p>
    <w:p>
      <w:pPr>
        <w:pPr/>
        <w:numPr>
          <w:ilvl w:val="0"/>
          <w:numId w:val="15"/>
        </w:numPr>
      </w:pPr>
      <w:r>
        <w:rPr/>
        <w:t xml:space="preserve">Caractéristiques techniques et d’aptitude à l’emploi du revêtement</w:t>
      </w:r>
    </w:p>
    <w:p>
      <w:pPr>
        <w:pPr/>
        <w:numPr>
          <w:ilvl w:val="0"/>
          <w:numId w:val="15"/>
        </w:numPr>
      </w:pPr>
      <w:r>
        <w:rPr/>
        <w:t xml:space="preserve">Caractéristiques techniques et d’aptitude à l’emploi des produits de mise en œuvre associés</w:t>
      </w:r>
    </w:p>
    <w:p>
      <w:pPr/>
      <w:r>
        <w:rPr/>
        <w:t xml:space="preserve">Dans le cadre de la révision d’un procédé manufacturé avec uniquement introduction d’un ou plusieurs nouveaux décors de revêtement, les autres caractéristiques restant par ailleurs identiques à l’existant ;</w:t>
      </w:r>
    </w:p>
    <w:p>
      <w:pPr/>
      <w:r>
        <w:rPr/>
        <w:t xml:space="preserve">Les justificatifs ou éléments complémentaires requis à minima par le GS, pour les nouveaux produits (décors), dans ce cas, sont :</w:t>
      </w:r>
    </w:p>
    <w:p>
      <w:pPr/>
      <w:r>
        <w:rPr/>
        <w:t xml:space="preserve">      - Fiche technique et extraits de contrôles internes ;      - Déclaration de performances ;      - Rapport de classement de réaction au feu</w:t>
      </w:r>
    </w:p>
    <w:p>
      <w:pPr/>
      <w:r>
        <w:rPr/>
        <w:t xml:space="preserve">Dans le cadre de la révision d’un procédé manufacturé avec introduction d’une nouvelle colle, d’un nouveau produit de maintien ou adhésif sur trame, ou bien avec modification de la formulation/caractéristiques techniques d’un produit existant</w:t>
      </w:r>
    </w:p>
    <w:p>
      <w:pPr/>
      <w:r>
        <w:rPr/>
        <w:t xml:space="preserve">Les justificatifs ou éléments complémentaires requis à minima par le GS, pour chaque nouvelle colle ou d’un nouveau produit de maintien ou adhésif sur trame, dans ce cas, sont :</w:t>
      </w:r>
    </w:p>
    <w:p>
      <w:pPr/>
      <w:r>
        <w:rPr/>
        <w:t xml:space="preserve">      - Fiche technique ;      - Accord du fabricant de la colle pour l’emploi de son produit dans les conditions du DTED ;      - Résultats d’essais d’aptitude à l’emploi, ad’hoc</w:t>
      </w:r>
    </w:p>
    <w:p>
      <w:pPr/>
      <w:r>
        <w:rPr>
          <w:b/>
          <w:bCs/>
        </w:rPr>
        <w:t xml:space="preserve">Justification</w:t>
      </w:r>
    </w:p>
    <w:p>
      <w:pPr>
        <w:pPr/>
        <w:numPr>
          <w:ilvl w:val="0"/>
          <w:numId w:val="16"/>
        </w:numPr>
      </w:pPr>
      <w:r>
        <w:rPr/>
        <w:t xml:space="preserve">Fiches de données de sécurité du revêtement et des produits de mise en œuvre associés</w:t>
      </w:r>
    </w:p>
    <w:p>
      <w:pPr>
        <w:pPr/>
        <w:numPr>
          <w:ilvl w:val="0"/>
          <w:numId w:val="16"/>
        </w:numPr>
      </w:pPr>
      <w:r>
        <w:rPr/>
        <w:t xml:space="preserve">Fiches de déclarations environnementales, si existantes, des revêtements et des autres produits utilisés pour la mise en œuvre</w:t>
      </w:r>
    </w:p>
    <w:p>
      <w:pPr>
        <w:pPr/>
        <w:numPr>
          <w:ilvl w:val="0"/>
          <w:numId w:val="16"/>
        </w:numPr>
      </w:pPr>
      <w:r>
        <w:rPr/>
        <w:t xml:space="preserve">Fiches de données de sécurité des composants de l’ouvrage qui sont soumis à cette obligation </w:t>
      </w:r>
    </w:p>
    <w:p>
      <w:pPr>
        <w:pPr/>
        <w:numPr>
          <w:ilvl w:val="0"/>
          <w:numId w:val="16"/>
        </w:numPr>
      </w:pPr>
      <w:r>
        <w:rPr/>
        <w:t xml:space="preserve">Justification de la conformité vis à vis des différentes règles (écrites ou non) concernant les ouvrages visés</w:t>
      </w:r>
    </w:p>
    <w:p>
      <w:pPr>
        <w:pPr/>
        <w:numPr>
          <w:ilvl w:val="0"/>
          <w:numId w:val="16"/>
        </w:numPr>
      </w:pPr>
      <w:r>
        <w:rPr/>
        <w:t xml:space="preserve">Justification de l’aptitude à l’emploi et des performances revendiquées :Classement de réaction au feu sur les différentes natures de support admis pour la pose ; Caractéristiques d’identification et de construction des revêtements; Caractéristiques d’aptitude à l’emploi des revêtements, en conformité avec la norme produit applicable </w:t>
      </w:r>
    </w:p>
    <w:p>
      <w:pPr>
        <w:pPr/>
        <w:numPr>
          <w:ilvl w:val="0"/>
          <w:numId w:val="16"/>
        </w:numPr>
      </w:pPr>
      <w:r>
        <w:rPr/>
        <w:t xml:space="preserve">Durabilité et propriétés mécaniques (résistance à l’usure, au poinçonnement, au trafic roulant, au déplacement de meubles, stabilité dimensionnelle à la chaleur), en fonction du domaine d’emploi revendiqué </w:t>
      </w:r>
    </w:p>
    <w:p>
      <w:pPr>
        <w:pPr/>
        <w:numPr>
          <w:ilvl w:val="0"/>
          <w:numId w:val="16"/>
        </w:numPr>
      </w:pPr>
      <w:r>
        <w:rPr/>
        <w:t xml:space="preserve">Dans le cas d’un procédé avec revêtement en format lames : Variations dimensionnelles de l’ouvrage de revêtement vis-à-vis d’une importante variation de température ambiante après la pose ;Variations dimensionnelles de l’ouvrage de revêtement vis-à-vis d’une variation cyclique de température à sa surface (exposition à l’ensoleillement) </w:t>
      </w:r>
    </w:p>
    <w:p>
      <w:pPr>
        <w:pPr/>
        <w:numPr>
          <w:ilvl w:val="0"/>
          <w:numId w:val="16"/>
        </w:numPr>
      </w:pPr>
      <w:r>
        <w:rPr/>
        <w:t xml:space="preserve">Caractéristiques thermiques si emploi sur plancher chauffant revendiqué </w:t>
      </w:r>
    </w:p>
    <w:p>
      <w:pPr>
        <w:pPr/>
        <w:numPr>
          <w:ilvl w:val="0"/>
          <w:numId w:val="16"/>
        </w:numPr>
      </w:pPr>
      <w:r>
        <w:rPr/>
        <w:t xml:space="preserve">Comportement et durabilité du revêtement aux interfaces (y compris avec le support) vis-à-vis des phénomènes de condensation dans le cas de la revendication de pose sur plancher chauffant-rafraîchissant </w:t>
      </w:r>
    </w:p>
    <w:p>
      <w:pPr>
        <w:pPr/>
        <w:numPr>
          <w:ilvl w:val="0"/>
          <w:numId w:val="16"/>
        </w:numPr>
      </w:pPr>
      <w:r>
        <w:rPr/>
        <w:t xml:space="preserve">Performances acoustiques vérifiées par tierce partie accréditée (essai de type initial) et dispositions prévues pour le suivi périodique de ces performances, si requises pour le domaine d’emploi revendiqué ou revendiquées pour le procédé considéré </w:t>
      </w:r>
    </w:p>
    <w:p>
      <w:pPr>
        <w:pPr/>
        <w:numPr>
          <w:ilvl w:val="0"/>
          <w:numId w:val="16"/>
        </w:numPr>
      </w:pPr>
      <w:r>
        <w:rPr/>
        <w:t xml:space="preserve">Le cas échéant, caractéristiques d’identification et de performances mécaniques de la couche de mousse préfabriquée rapportée en usine </w:t>
      </w:r>
    </w:p>
    <w:p>
      <w:pPr>
        <w:pPr/>
        <w:numPr>
          <w:ilvl w:val="0"/>
          <w:numId w:val="16"/>
        </w:numPr>
      </w:pPr>
      <w:r>
        <w:rPr/>
        <w:t xml:space="preserve">Tenue du plan de collage (résistance au pelage, au cisaillement, réversibilité à l’humidité, variations dimensionnelles sous l’effet d’un vieillissement à la chaleur accéléré) en fonction des produits de collage préconisés, des domaines d’emplois et types de supports revendiqués</w:t>
      </w:r>
    </w:p>
    <w:p>
      <w:pPr/>
      <w:r>
        <w:rPr>
          <w:b/>
          <w:bCs/>
        </w:rPr>
        <w:t xml:space="preserve">Critères d'évaluation</w:t>
      </w:r>
    </w:p>
    <w:p>
      <w:pPr>
        <w:pPr/>
        <w:numPr>
          <w:ilvl w:val="0"/>
          <w:numId w:val="17"/>
        </w:numPr>
      </w:pPr>
      <w:r>
        <w:rPr/>
        <w:t xml:space="preserve">Conformité aux exigences du marquage CE si applicable</w:t>
      </w:r>
    </w:p>
    <w:p>
      <w:pPr>
        <w:pPr/>
        <w:numPr>
          <w:ilvl w:val="0"/>
          <w:numId w:val="17"/>
        </w:numPr>
      </w:pPr>
      <w:r>
        <w:rPr/>
        <w:t xml:space="preserve">Conformité aux réglementations contre les risques de panique et d'incendie </w:t>
      </w:r>
    </w:p>
    <w:p>
      <w:pPr>
        <w:pPr/>
        <w:numPr>
          <w:ilvl w:val="0"/>
          <w:numId w:val="17"/>
        </w:numPr>
      </w:pPr>
      <w:r>
        <w:rPr/>
        <w:t xml:space="preserve">Conformité ou compatibilité avec les exigences de la réglementation accessibilité </w:t>
      </w:r>
    </w:p>
    <w:p>
      <w:pPr>
        <w:pPr/>
        <w:numPr>
          <w:ilvl w:val="0"/>
          <w:numId w:val="17"/>
        </w:numPr>
      </w:pPr>
      <w:r>
        <w:rPr/>
        <w:t xml:space="preserve">Conformité vis-à-vis du critère de déclaration environnementale, le cas échéant, des revêtements de sol et des autres produits ou matériaux utilisés pour la mise en œuvre </w:t>
      </w:r>
    </w:p>
    <w:p>
      <w:pPr>
        <w:pPr/>
        <w:numPr>
          <w:ilvl w:val="0"/>
          <w:numId w:val="17"/>
        </w:numPr>
      </w:pPr>
      <w:r>
        <w:rPr/>
        <w:t xml:space="preserve">Prévention vis-à-vis des aspects sanitaires : Contenu et émission de substances dangereuses, déclaration concernant la présence de substances dangereuses lorsque le produit en contient, conformément aux règles nationale et européenne, déclaration d’émission de composés organiques volatils (cov) </w:t>
      </w:r>
    </w:p>
    <w:p>
      <w:pPr>
        <w:pPr/>
        <w:numPr>
          <w:ilvl w:val="0"/>
          <w:numId w:val="17"/>
        </w:numPr>
      </w:pPr>
      <w:r>
        <w:rPr/>
        <w:t xml:space="preserve">Respect de la réglementation acoustique si requis pour le domaine d’emploi revendiqué ou performance acoustique revendiquée </w:t>
      </w:r>
    </w:p>
    <w:p>
      <w:pPr>
        <w:pPr/>
        <w:numPr>
          <w:ilvl w:val="0"/>
          <w:numId w:val="17"/>
        </w:numPr>
      </w:pPr>
      <w:r>
        <w:rPr/>
        <w:t xml:space="preserve">Conformité du système aux exigences de la norme produit</w:t>
      </w:r>
    </w:p>
    <w:p>
      <w:pPr/>
      <w:r>
        <w:rPr>
          <w:rStyle w:val="font_h1"/>
        </w:rPr>
        <w:t xml:space="preserve">4. Fabrication</w:t>
      </w:r>
    </w:p>
    <w:p>
      <w:pPr/>
      <w:r>
        <w:rPr/>
        <w:t xml:space="preserve">Validé par le Groupe Spécialisé le 01/02/2017</w:t>
      </w:r>
    </w:p>
    <w:p>
      <w:pPr/>
      <w:r>
        <w:rPr>
          <w:b/>
          <w:bCs/>
        </w:rPr>
        <w:t xml:space="preserve">Description</w:t>
      </w:r>
    </w:p>
    <w:p>
      <w:pPr>
        <w:pPr/>
        <w:numPr>
          <w:ilvl w:val="0"/>
          <w:numId w:val="18"/>
        </w:numPr>
      </w:pPr>
      <w:r>
        <w:rPr/>
        <w:t xml:space="preserve">Fabrication : origine de production du système et/ou des éléments constitutifs du système (raison sociale et localisation des unités de production)</w:t>
      </w:r>
    </w:p>
    <w:p>
      <w:pPr/>
      <w:r>
        <w:rPr>
          <w:b/>
          <w:bCs/>
        </w:rPr>
        <w:t xml:space="preserve">Justification</w:t>
      </w:r>
    </w:p>
    <w:p>
      <w:pPr>
        <w:pPr/>
        <w:numPr>
          <w:ilvl w:val="0"/>
          <w:numId w:val="19"/>
        </w:numPr>
      </w:pPr>
      <w:r>
        <w:rPr/>
        <w:t xml:space="preserve">Déclaration d'origine des produits (Raison social et localisation des unités des productions)</w:t>
      </w:r>
    </w:p>
    <w:p>
      <w:pPr>
        <w:pPr/>
        <w:numPr>
          <w:ilvl w:val="0"/>
          <w:numId w:val="19"/>
        </w:numPr>
      </w:pPr>
      <w:r>
        <w:rPr/>
        <w:t xml:space="preserve">Dispositions générales d'organisation de la production </w:t>
      </w:r>
    </w:p>
    <w:p>
      <w:pPr>
        <w:pPr/>
        <w:numPr>
          <w:ilvl w:val="0"/>
          <w:numId w:val="19"/>
        </w:numPr>
      </w:pPr>
      <w:r>
        <w:rPr/>
        <w:t xml:space="preserve">Certificat de conformité ISO 9001 et ISO 14001 le cas échéant</w:t>
      </w:r>
    </w:p>
    <w:p>
      <w:pPr>
        <w:pPr/>
        <w:numPr>
          <w:ilvl w:val="0"/>
          <w:numId w:val="19"/>
        </w:numPr>
      </w:pPr>
      <w:r>
        <w:rPr/>
        <w:t xml:space="preserve">Cahier des charges de fabrication dans le cadre d'une sous-traitance</w:t>
      </w:r>
    </w:p>
    <w:p>
      <w:pPr/>
      <w:r>
        <w:rPr>
          <w:b/>
          <w:bCs/>
        </w:rPr>
        <w:t xml:space="preserve">Critères d'évaluation</w:t>
      </w:r>
    </w:p>
    <w:p>
      <w:pPr>
        <w:pPr/>
        <w:numPr>
          <w:ilvl w:val="0"/>
          <w:numId w:val="20"/>
        </w:numPr>
      </w:pPr>
      <w:r>
        <w:rPr/>
        <w:t xml:space="preserve">Définition des spécifications de fabrication</w:t>
      </w:r>
    </w:p>
    <w:p>
      <w:pPr>
        <w:pPr/>
        <w:numPr>
          <w:ilvl w:val="0"/>
          <w:numId w:val="20"/>
        </w:numPr>
      </w:pPr>
      <w:r>
        <w:rPr/>
        <w:t xml:space="preserve">Validité des certificats de conformité ISO 9001 et ISO 14001 le cas échéant</w:t>
      </w:r>
    </w:p>
    <w:p>
      <w:pPr>
        <w:pPr/>
        <w:numPr>
          <w:ilvl w:val="0"/>
          <w:numId w:val="20"/>
        </w:numPr>
      </w:pPr>
      <w:r>
        <w:rPr/>
        <w:t xml:space="preserve">Compte rendu d'audit réalisé par l'instructeur :</w:t>
      </w:r>
    </w:p>
    <w:p>
      <w:pPr>
        <w:pPr/>
        <w:numPr>
          <w:ilvl w:val="1"/>
          <w:numId w:val="20"/>
        </w:numPr>
      </w:pPr>
      <w:r>
        <w:rPr/>
        <w:t xml:space="preserve">En cas de première demande </w:t>
      </w:r>
    </w:p>
    <w:p>
      <w:pPr>
        <w:pPr/>
        <w:numPr>
          <w:ilvl w:val="1"/>
          <w:numId w:val="20"/>
        </w:numPr>
      </w:pPr>
      <w:r>
        <w:rPr/>
        <w:t xml:space="preserve">En cas de modification du site de production ou des dispositions de fabrication du produit</w:t>
      </w:r>
    </w:p>
    <w:p>
      <w:pPr>
        <w:pPr/>
        <w:numPr>
          <w:ilvl w:val="1"/>
          <w:numId w:val="20"/>
        </w:numPr>
      </w:pPr>
      <w:r>
        <w:rPr/>
        <w:t xml:space="preserve">Rapport d'audit par tierce partie le cas échéant</w:t>
      </w:r>
    </w:p>
    <w:p>
      <w:pPr/>
      <w:r>
        <w:rPr>
          <w:rStyle w:val="font_h1"/>
        </w:rPr>
        <w:t xml:space="preserve">5. Contrôle</w:t>
      </w:r>
    </w:p>
    <w:p>
      <w:pPr/>
      <w:r>
        <w:rPr/>
        <w:t xml:space="preserve">Validé par le Groupe Spécialisé le 01/02/2017</w:t>
      </w:r>
    </w:p>
    <w:p>
      <w:pPr/>
      <w:r>
        <w:rPr>
          <w:b/>
          <w:bCs/>
        </w:rPr>
        <w:t xml:space="preserve">Description</w:t>
      </w:r>
    </w:p>
    <w:p>
      <w:pPr>
        <w:pPr/>
        <w:numPr>
          <w:ilvl w:val="0"/>
          <w:numId w:val="21"/>
        </w:numPr>
      </w:pPr>
      <w:r>
        <w:rPr/>
        <w:t xml:space="preserve">Dispositions permettant d'assurer la conformité des produits et le maintien de la constance de qualité</w:t>
      </w:r>
    </w:p>
    <w:p>
      <w:pPr/>
      <w:r>
        <w:rPr>
          <w:b/>
          <w:bCs/>
        </w:rPr>
        <w:t xml:space="preserve">Justification</w:t>
      </w:r>
    </w:p>
    <w:p>
      <w:pPr>
        <w:pPr/>
        <w:numPr>
          <w:ilvl w:val="0"/>
          <w:numId w:val="22"/>
        </w:numPr>
      </w:pPr>
      <w:r>
        <w:rPr/>
        <w:t xml:space="preserve">Plan de contrôle qualité sur les matières premières, en cours de fabrication et sur les produits finis</w:t>
      </w:r>
    </w:p>
    <w:p>
      <w:pPr>
        <w:pPr/>
        <w:numPr>
          <w:ilvl w:val="0"/>
          <w:numId w:val="22"/>
        </w:numPr>
      </w:pPr>
      <w:r>
        <w:rPr/>
        <w:t xml:space="preserve">Extrait de registre de contrôle interne et/ou rapports d'essais internes ou externes </w:t>
      </w:r>
    </w:p>
    <w:p>
      <w:pPr>
        <w:pPr/>
        <w:numPr>
          <w:ilvl w:val="0"/>
          <w:numId w:val="22"/>
        </w:numPr>
      </w:pPr>
      <w:r>
        <w:rPr/>
        <w:t xml:space="preserve">Compte rendu d'audit réalisé par l'instructeur :</w:t>
      </w:r>
    </w:p>
    <w:p>
      <w:pPr>
        <w:pPr/>
        <w:numPr>
          <w:ilvl w:val="1"/>
          <w:numId w:val="22"/>
        </w:numPr>
      </w:pPr>
      <w:r>
        <w:rPr/>
        <w:t xml:space="preserve">En cas de première demande </w:t>
      </w:r>
    </w:p>
    <w:p>
      <w:pPr>
        <w:pPr/>
        <w:numPr>
          <w:ilvl w:val="1"/>
          <w:numId w:val="22"/>
        </w:numPr>
      </w:pPr>
      <w:r>
        <w:rPr/>
        <w:t xml:space="preserve">En cas de modification du site de production ou des dispositions de fabrication du produit</w:t>
      </w:r>
    </w:p>
    <w:p>
      <w:pPr>
        <w:pPr/>
        <w:numPr>
          <w:ilvl w:val="0"/>
          <w:numId w:val="22"/>
        </w:numPr>
      </w:pPr>
      <w:r>
        <w:rPr/>
        <w:t xml:space="preserve">Rapport d'audit par tierce partie le cas échéant</w:t>
      </w:r>
    </w:p>
    <w:p>
      <w:pPr/>
      <w:r>
        <w:rPr>
          <w:b/>
          <w:bCs/>
        </w:rPr>
        <w:t xml:space="preserve">Critères d'évaluation</w:t>
      </w:r>
    </w:p>
    <w:p>
      <w:pPr>
        <w:pPr/>
        <w:numPr>
          <w:ilvl w:val="0"/>
          <w:numId w:val="23"/>
        </w:numPr>
      </w:pPr>
      <w:r>
        <w:rPr/>
        <w:t xml:space="preserve">Vérification des constances qualité de fabrication</w:t>
      </w:r>
    </w:p>
    <w:p>
      <w:pPr>
        <w:pPr/>
        <w:numPr>
          <w:ilvl w:val="0"/>
          <w:numId w:val="23"/>
        </w:numPr>
      </w:pPr>
      <w:r>
        <w:rPr/>
        <w:t xml:space="preserve">Conformité des résultats au plan de contrôle et au descriptif du Dossier Technique</w:t>
      </w:r>
    </w:p>
    <w:p>
      <w:pPr>
        <w:pPr/>
        <w:numPr>
          <w:ilvl w:val="0"/>
          <w:numId w:val="23"/>
        </w:numPr>
      </w:pPr>
      <w:r>
        <w:rPr/>
        <w:t xml:space="preserve">Validité des certificats de conformité ISO 9001 et ISO 14001 le cas échéant</w:t>
      </w:r>
    </w:p>
    <w:p>
      <w:pPr>
        <w:pPr/>
        <w:numPr>
          <w:ilvl w:val="0"/>
          <w:numId w:val="23"/>
        </w:numPr>
      </w:pPr>
      <w:r>
        <w:rPr/>
        <w:t xml:space="preserve">Absence de non conformité majeure</w:t>
      </w:r>
    </w:p>
    <w:p>
      <w:pPr/>
      <w:r>
        <w:rPr>
          <w:rStyle w:val="font_h1"/>
        </w:rPr>
        <w:t xml:space="preserve">6. Mise en oeuvre</w:t>
      </w:r>
    </w:p>
    <w:p>
      <w:pPr/>
      <w:r>
        <w:rPr/>
        <w:t xml:space="preserve">Validé par le Groupe Spécialisé le 01/02/2017</w:t>
      </w:r>
    </w:p>
    <w:p>
      <w:pPr/>
      <w:r>
        <w:rPr>
          <w:b/>
          <w:bCs/>
        </w:rPr>
        <w:t xml:space="preserve">Description</w:t>
      </w:r>
    </w:p>
    <w:p>
      <w:pPr>
        <w:pPr/>
        <w:numPr>
          <w:ilvl w:val="0"/>
          <w:numId w:val="24"/>
        </w:numPr>
      </w:pPr>
      <w:r>
        <w:rPr/>
        <w:t xml:space="preserve">Préconisations de mise en œuvre : </w:t>
      </w:r>
    </w:p>
    <w:p>
      <w:pPr>
        <w:pPr/>
        <w:numPr>
          <w:ilvl w:val="1"/>
          <w:numId w:val="24"/>
        </w:numPr>
      </w:pPr>
      <w:r>
        <w:rPr/>
        <w:t xml:space="preserve">Supports admis pour la pose et exigences relatives aux supports</w:t>
      </w:r>
    </w:p>
    <w:p>
      <w:pPr>
        <w:pPr/>
        <w:numPr>
          <w:ilvl w:val="1"/>
          <w:numId w:val="24"/>
        </w:numPr>
      </w:pPr>
      <w:r>
        <w:rPr/>
        <w:t xml:space="preserve">Reconnaissance et préparation des supports </w:t>
      </w:r>
    </w:p>
    <w:p>
      <w:pPr>
        <w:pPr/>
        <w:numPr>
          <w:ilvl w:val="1"/>
          <w:numId w:val="24"/>
        </w:numPr>
      </w:pPr>
      <w:r>
        <w:rPr/>
        <w:t xml:space="preserve">Conditions de stockage des produits sur le chantier</w:t>
      </w:r>
    </w:p>
    <w:p>
      <w:pPr>
        <w:pPr/>
        <w:numPr>
          <w:ilvl w:val="1"/>
          <w:numId w:val="24"/>
        </w:numPr>
      </w:pPr>
      <w:r>
        <w:rPr/>
        <w:t xml:space="preserve">Conditions de température et hygrométrie minimale et maximale pour la pose (ambiante et support)</w:t>
      </w:r>
    </w:p>
    <w:p>
      <w:pPr>
        <w:pPr/>
        <w:numPr>
          <w:ilvl w:val="1"/>
          <w:numId w:val="24"/>
        </w:numPr>
      </w:pPr>
      <w:r>
        <w:rPr/>
        <w:t xml:space="preserve">Etapes successives de mise en œuvre et conditions d'emploi des produits et matériaux associés pour chacune des étapes ( par exemple : consommation, outils, délais de prise et délais de recouvrement..)</w:t>
      </w:r>
    </w:p>
    <w:p>
      <w:pPr>
        <w:pPr/>
        <w:numPr>
          <w:ilvl w:val="1"/>
          <w:numId w:val="24"/>
        </w:numPr>
      </w:pPr>
      <w:r>
        <w:rPr/>
        <w:t xml:space="preserve">Traitements des points singuliers  à considérer (joints du support (retrait, construction, dilatation), rives et plinthes, raccordements sol/sol, fractionnement du revêtement …) </w:t>
      </w:r>
    </w:p>
    <w:p>
      <w:pPr>
        <w:pPr/>
        <w:numPr>
          <w:ilvl w:val="1"/>
          <w:numId w:val="24"/>
        </w:numPr>
      </w:pPr>
      <w:r>
        <w:rPr/>
        <w:t xml:space="preserve">Contrôles de suivi d'exécution et contrôles de réception le cas échéant</w:t>
      </w:r>
    </w:p>
    <w:p>
      <w:pPr/>
      <w:r>
        <w:rPr>
          <w:b/>
          <w:bCs/>
        </w:rPr>
        <w:t xml:space="preserve">Justification</w:t>
      </w:r>
    </w:p>
    <w:p>
      <w:pPr>
        <w:pPr/>
        <w:numPr>
          <w:ilvl w:val="0"/>
          <w:numId w:val="25"/>
        </w:numPr>
      </w:pPr>
      <w:r>
        <w:rPr/>
        <w:t xml:space="preserve">Cahier des charges ou Notice de mise en œuvre</w:t>
      </w:r>
    </w:p>
    <w:p>
      <w:pPr>
        <w:pPr/>
        <w:numPr>
          <w:ilvl w:val="0"/>
          <w:numId w:val="25"/>
        </w:numPr>
      </w:pPr>
      <w:r>
        <w:rPr/>
        <w:t xml:space="preserve">Fiches techniques des produits et matériaux associés</w:t>
      </w:r>
    </w:p>
    <w:p>
      <w:pPr>
        <w:pPr/>
        <w:numPr>
          <w:ilvl w:val="0"/>
          <w:numId w:val="25"/>
        </w:numPr>
      </w:pPr>
      <w:r>
        <w:rPr/>
        <w:t xml:space="preserve">Pour les produits de mise en œuvre : accords des fabricants pour l'emploi dans les conditions prévues</w:t>
      </w:r>
    </w:p>
    <w:p>
      <w:pPr>
        <w:pPr/>
        <w:numPr>
          <w:ilvl w:val="0"/>
          <w:numId w:val="25"/>
        </w:numPr>
      </w:pPr>
      <w:r>
        <w:rPr/>
        <w:t xml:space="preserve">Schémas de traitement des points singuliers le cas échéant ( schémas cotés, lisibles, réalistes..)</w:t>
      </w:r>
    </w:p>
    <w:p>
      <w:pPr/>
      <w:r>
        <w:rPr>
          <w:b/>
          <w:bCs/>
        </w:rPr>
        <w:t xml:space="preserve">Critères d'évaluation</w:t>
      </w:r>
    </w:p>
    <w:p>
      <w:pPr>
        <w:pPr/>
        <w:numPr>
          <w:ilvl w:val="0"/>
          <w:numId w:val="26"/>
        </w:numPr>
      </w:pPr>
      <w:r>
        <w:rPr/>
        <w:t xml:space="preserve">Adéquation des dispositions du cahier des charges ou de la notice de mise en œuvre avec celles du Dossier Technique y compris schémas de traitement des points singuliers le cas échéant</w:t>
      </w:r>
    </w:p>
    <w:p>
      <w:pPr>
        <w:pPr/>
        <w:numPr>
          <w:ilvl w:val="0"/>
          <w:numId w:val="26"/>
        </w:numPr>
      </w:pPr>
      <w:r>
        <w:rPr/>
        <w:t xml:space="preserve">Adéquation des produits et matériaux associés pour l'emploi dans les conditions prévues et accord du fabricant</w:t>
      </w:r>
    </w:p>
    <w:p>
      <w:pPr/>
      <w:r>
        <w:rPr>
          <w:rStyle w:val="font_h1"/>
        </w:rPr>
        <w:t xml:space="preserve">7. Mise en service</w:t>
      </w:r>
    </w:p>
    <w:p>
      <w:pPr/>
      <w:r>
        <w:rPr/>
        <w:t xml:space="preserve">Validé par le Groupe Spécialisé le 01/02/2017</w:t>
      </w:r>
    </w:p>
    <w:p>
      <w:pPr/>
      <w:r>
        <w:rPr>
          <w:b/>
          <w:bCs/>
        </w:rPr>
        <w:t xml:space="preserve">Description</w:t>
      </w:r>
    </w:p>
    <w:p>
      <w:pPr>
        <w:pPr/>
        <w:numPr>
          <w:ilvl w:val="0"/>
          <w:numId w:val="27"/>
        </w:numPr>
      </w:pPr>
      <w:r>
        <w:rPr/>
        <w:t xml:space="preserve">Conditions de mise en service dans les limites d'emploi préconisées</w:t>
      </w:r>
    </w:p>
    <w:p>
      <w:pPr/>
      <w:r>
        <w:rPr>
          <w:b/>
          <w:bCs/>
        </w:rPr>
        <w:t xml:space="preserve">Justification</w:t>
      </w:r>
    </w:p>
    <w:p>
      <w:pPr>
        <w:pPr/>
        <w:numPr>
          <w:ilvl w:val="0"/>
          <w:numId w:val="28"/>
        </w:numPr>
      </w:pPr>
      <w:r>
        <w:rPr/>
        <w:t xml:space="preserve">Délais de mise en service en fonction : </w:t>
      </w:r>
    </w:p>
    <w:p>
      <w:pPr>
        <w:pPr/>
        <w:numPr>
          <w:ilvl w:val="1"/>
          <w:numId w:val="28"/>
        </w:numPr>
      </w:pPr>
      <w:r>
        <w:rPr/>
        <w:t xml:space="preserve">Des conditions ambiantes </w:t>
      </w:r>
    </w:p>
    <w:p>
      <w:pPr>
        <w:pPr/>
        <w:numPr>
          <w:ilvl w:val="1"/>
          <w:numId w:val="28"/>
        </w:numPr>
      </w:pPr>
      <w:r>
        <w:rPr/>
        <w:t xml:space="preserve">Des délais de prise des produits</w:t>
      </w:r>
    </w:p>
    <w:p>
      <w:pPr>
        <w:pPr/>
        <w:numPr>
          <w:ilvl w:val="1"/>
          <w:numId w:val="28"/>
        </w:numPr>
      </w:pPr>
      <w:r>
        <w:rPr/>
        <w:t xml:space="preserve">De la fin de l'ensemble des travaux</w:t>
      </w:r>
    </w:p>
    <w:p>
      <w:pPr/>
      <w:r>
        <w:rPr>
          <w:b/>
          <w:bCs/>
        </w:rPr>
        <w:t xml:space="preserve">Critères d'évaluation</w:t>
      </w:r>
    </w:p>
    <w:p>
      <w:pPr>
        <w:pPr/>
        <w:numPr>
          <w:ilvl w:val="0"/>
          <w:numId w:val="29"/>
        </w:numPr>
      </w:pPr>
      <w:r>
        <w:rPr/>
        <w:t xml:space="preserve">Adéquation des délais proposés avec les indications du cahier des charges ou de la notice de mise en oeuvre et des fiches techniques.</w:t>
      </w:r>
    </w:p>
    <w:p>
      <w:pPr/>
      <w:r>
        <w:rPr>
          <w:rStyle w:val="font_h1"/>
        </w:rPr>
        <w:t xml:space="preserve">8. Entretien - Utilisation</w:t>
      </w:r>
    </w:p>
    <w:p>
      <w:pPr/>
      <w:r>
        <w:rPr/>
        <w:t xml:space="preserve">Validé par le Groupe Spécialisé le 01/02/2017</w:t>
      </w:r>
    </w:p>
    <w:p>
      <w:pPr/>
      <w:r>
        <w:rPr>
          <w:b/>
          <w:bCs/>
        </w:rPr>
        <w:t xml:space="preserve">Description</w:t>
      </w:r>
    </w:p>
    <w:p>
      <w:pPr>
        <w:pPr/>
        <w:numPr>
          <w:ilvl w:val="0"/>
          <w:numId w:val="30"/>
        </w:numPr>
      </w:pPr>
      <w:r>
        <w:rPr/>
        <w:t xml:space="preserve">Préconisations d'entretien, de surveillance et de maintenance du système en œuvre</w:t>
      </w:r>
    </w:p>
    <w:p>
      <w:pPr/>
      <w:r>
        <w:rPr>
          <w:b/>
          <w:bCs/>
        </w:rPr>
        <w:t xml:space="preserve">Justification</w:t>
      </w:r>
    </w:p>
    <w:p>
      <w:pPr>
        <w:pPr/>
        <w:numPr>
          <w:ilvl w:val="0"/>
          <w:numId w:val="31"/>
        </w:numPr>
      </w:pPr>
      <w:r>
        <w:rPr/>
        <w:t xml:space="preserve">Notice d’entretien, de surveillance et de maintenance du système en œuvre, à en tête du fabricant/concepteur</w:t>
      </w:r>
    </w:p>
    <w:p>
      <w:pPr/>
      <w:r>
        <w:rPr>
          <w:b/>
          <w:bCs/>
        </w:rPr>
        <w:t xml:space="preserve">Critères d'évaluation</w:t>
      </w:r>
    </w:p>
    <w:p>
      <w:pPr>
        <w:pPr/>
        <w:numPr>
          <w:ilvl w:val="0"/>
          <w:numId w:val="32"/>
        </w:numPr>
      </w:pPr>
      <w:r>
        <w:rPr/>
        <w:t xml:space="preserve">Adéquation des dispositions de la notice d'entretien, de surveillance et de maintenance avec celle du Dossier Technique  </w:t>
      </w:r>
    </w:p>
    <w:p>
      <w:pPr>
        <w:pPr/>
        <w:numPr>
          <w:ilvl w:val="0"/>
          <w:numId w:val="32"/>
        </w:numPr>
      </w:pPr>
      <w:r>
        <w:rPr/>
        <w:t xml:space="preserve">Constat de l'aspect satisfaisant des ouvrages visités et retours d'enquêtes de satisfaction clients</w:t>
      </w:r>
    </w:p>
    <w:p>
      <w:pPr>
        <w:pPr/>
        <w:numPr>
          <w:ilvl w:val="0"/>
          <w:numId w:val="32"/>
        </w:numPr>
      </w:pPr>
      <w:r>
        <w:rPr/>
        <w:t xml:space="preserve">Diffusion de la notice d'entretien, de surveillance et de maintenance au Maître d'ouvrage et à l'utilisateur</w:t>
      </w:r>
    </w:p>
    <w:p>
      <w:pPr/>
      <w:r>
        <w:rPr>
          <w:rStyle w:val="font_h1"/>
        </w:rPr>
        <w:t xml:space="preserve">9. Assistance technique</w:t>
      </w:r>
    </w:p>
    <w:p>
      <w:pPr/>
      <w:r>
        <w:rPr/>
        <w:t xml:space="preserve">Validé par le Groupe Spécialisé le 01/02/2017</w:t>
      </w:r>
    </w:p>
    <w:p>
      <w:pPr/>
      <w:r>
        <w:rPr>
          <w:b/>
          <w:bCs/>
        </w:rPr>
        <w:t xml:space="preserve">Description</w:t>
      </w:r>
    </w:p>
    <w:p>
      <w:pPr>
        <w:pPr/>
        <w:numPr>
          <w:ilvl w:val="0"/>
          <w:numId w:val="33"/>
        </w:numPr>
      </w:pPr>
      <w:r>
        <w:rPr/>
        <w:t xml:space="preserve">Assistance technique aux entreprises pour la mise en œuvre du procédé.</w:t>
      </w:r>
    </w:p>
    <w:p>
      <w:pPr>
        <w:pPr/>
        <w:numPr>
          <w:ilvl w:val="0"/>
          <w:numId w:val="33"/>
        </w:numPr>
      </w:pPr>
      <w:r>
        <w:rPr/>
        <w:t xml:space="preserve">Assistance technique à l'entretien</w:t>
      </w:r>
    </w:p>
    <w:p>
      <w:pPr/>
      <w:r>
        <w:rPr>
          <w:b/>
          <w:bCs/>
        </w:rPr>
        <w:t xml:space="preserve">Justification</w:t>
      </w:r>
    </w:p>
    <w:p>
      <w:pPr>
        <w:pPr/>
        <w:numPr>
          <w:ilvl w:val="0"/>
          <w:numId w:val="34"/>
        </w:numPr>
      </w:pPr>
      <w:r>
        <w:rPr/>
        <w:t xml:space="preserve">Dispositions proposées aux entreprises sur le territoire français : Formation et accompagnement sur les chantiers</w:t>
      </w:r>
    </w:p>
    <w:p>
      <w:pPr>
        <w:pPr/>
        <w:numPr>
          <w:ilvl w:val="0"/>
          <w:numId w:val="34"/>
        </w:numPr>
      </w:pPr>
      <w:r>
        <w:rPr/>
        <w:t xml:space="preserve">Dispositions proposées aux utilisateurs pour assurer la qualité d'entretien du système en œuvre</w:t>
      </w:r>
    </w:p>
    <w:p>
      <w:pPr/>
      <w:r>
        <w:rPr>
          <w:b/>
          <w:bCs/>
        </w:rPr>
        <w:t xml:space="preserve">Critères d'évaluation</w:t>
      </w:r>
    </w:p>
    <w:p>
      <w:pPr>
        <w:pPr/>
        <w:numPr>
          <w:ilvl w:val="0"/>
          <w:numId w:val="35"/>
        </w:numPr>
      </w:pPr>
      <w:r>
        <w:rPr/>
        <w:t xml:space="preserve">Organisation de la distribution et de l'assistance technique sur le territoire Français </w:t>
      </w:r>
    </w:p>
    <w:p>
      <w:pPr>
        <w:pPr/>
        <w:numPr>
          <w:ilvl w:val="0"/>
          <w:numId w:val="35"/>
        </w:numPr>
      </w:pPr>
      <w:r>
        <w:rPr/>
        <w:t xml:space="preserve">Plan de formation proposé aux entreprises le cas échéant</w:t>
      </w:r>
    </w:p>
    <w:p>
      <w:pPr/>
      <w:r>
        <w:rPr>
          <w:rStyle w:val="font_h1"/>
        </w:rPr>
        <w:t xml:space="preserve">10.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36"/>
        </w:numPr>
      </w:pPr>
      <w:r>
        <w:rPr/>
        <w:t xml:space="preserve">La fabrication et le suivi de production sont les mêmes ;</w:t>
      </w:r>
    </w:p>
    <w:p>
      <w:pPr>
        <w:pPr/>
        <w:numPr>
          <w:ilvl w:val="0"/>
          <w:numId w:val="36"/>
        </w:numPr>
      </w:pPr>
      <w:r>
        <w:rPr/>
        <w:t xml:space="preserve">Les caractéristiques d’aptitude à l’emploi annoncées et justifiées au DTED sont identiques ou meilleures ;</w:t>
      </w:r>
    </w:p>
    <w:p>
      <w:pPr>
        <w:pPr/>
        <w:numPr>
          <w:ilvl w:val="0"/>
          <w:numId w:val="36"/>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4D16B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C89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F63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0DE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7F80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155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BFC9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DBB7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E05A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79C4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687B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3819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8E3E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1CEA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9636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60BC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538B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5791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10DB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3C48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0133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753E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CE4A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B4C2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28E3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46EA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8626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0B1F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2026-09-21T18:09:17+02:00</dcterms:created>
  <dcterms:modified xsi:type="dcterms:W3CDTF">2026-09-21T18:09:17+02:00</dcterms:modified>
</cp:coreProperties>
</file>

<file path=docProps/custom.xml><?xml version="1.0" encoding="utf-8"?>
<Properties xmlns="http://schemas.openxmlformats.org/officeDocument/2006/custom-properties" xmlns:vt="http://schemas.openxmlformats.org/officeDocument/2006/docPropsVTypes"/>
</file>