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barrière adhérent pour support humide ou exposé à des reprises d'humidité</w:t>
      </w:r>
    </w:p>
    <w:p>
      <w:pPr/>
      <w:r>
        <w:rPr>
          <w:rStyle w:val="font_h1"/>
        </w:rPr>
        <w:t xml:space="preserve">1. Procédés barrières adhérents pour sol sur support humide ou exposé à des reprises d'humidité</w:t>
      </w:r>
    </w:p>
    <w:p>
      <w:pPr/>
      <w:r>
        <w:rPr>
          <w:rStyle w:val="font_h1"/>
        </w:rPr>
        <w:t xml:space="preserve">2. Description du système</w:t>
      </w:r>
    </w:p>
    <w:p>
      <w:pPr/>
      <w:r>
        <w:rPr>
          <w:rStyle w:val="font_h1"/>
        </w:rPr>
        <w:t xml:space="preserve">3. Domaine d'emploi</w:t>
      </w:r>
    </w:p>
    <w:p>
      <w:pPr/>
      <w:r>
        <w:rPr>
          <w:rStyle w:val="font_h1"/>
        </w:rPr>
        <w:t xml:space="preserve">4. Produits et matériaux</w:t>
      </w:r>
    </w:p>
    <w:p>
      <w:pPr/>
      <w:r>
        <w:rPr>
          <w:rStyle w:val="font_h1"/>
        </w:rPr>
        <w:t xml:space="preserve">5. Fabrication</w:t>
      </w:r>
    </w:p>
    <w:p>
      <w:pPr/>
      <w:r>
        <w:rPr>
          <w:rStyle w:val="font_h1"/>
        </w:rPr>
        <w:t xml:space="preserve">6. Contrôle</w:t>
      </w:r>
    </w:p>
    <w:p>
      <w:pPr/>
      <w:r>
        <w:rPr>
          <w:rStyle w:val="font_h1"/>
        </w:rPr>
        <w:t xml:space="preserve">7. Assistance technique et exigences relatives aux entreprises</w:t>
      </w:r>
    </w:p>
    <w:p>
      <w:pPr/>
      <w:r>
        <w:rPr>
          <w:rStyle w:val="font_h1"/>
        </w:rPr>
        <w:t xml:space="preserve">8. Mise en œuvre</w:t>
      </w:r>
    </w:p>
    <w:p>
      <w:pPr/>
      <w:r>
        <w:rPr>
          <w:rStyle w:val="font_h1"/>
        </w:rPr>
        <w:t xml:space="preserve">9. Mise en service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410A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2026-05-24T01:26:02+02:00</dcterms:created>
  <dcterms:modified xsi:type="dcterms:W3CDTF">2026-05-24T01:26:02+02:00</dcterms:modified>
</cp:coreProperties>
</file>

<file path=docProps/custom.xml><?xml version="1.0" encoding="utf-8"?>
<Properties xmlns="http://schemas.openxmlformats.org/officeDocument/2006/custom-properties" xmlns:vt="http://schemas.openxmlformats.org/officeDocument/2006/docPropsVTypes"/>
</file>