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14.1 - Édité le 03/05/2024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14.1 « Equipements / Systèmes de canalisations pour le sanitaire et le génie climatique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de canalisations préisolées</w:t>
      </w:r>
    </w:p>
    <w:p>
      <w:pPr/>
      <w:r>
        <w:rPr>
          <w:rStyle w:val="font_h1"/>
        </w:rPr>
        <w:t xml:space="preserve">1. Généralités</w:t>
      </w:r>
    </w:p>
    <w:p>
      <w:pPr/>
      <w:r>
        <w:rPr>
          <w:rStyle w:val="font_h1"/>
        </w:rPr>
        <w:t xml:space="preserve">2. Domaine d'emploi</w:t>
      </w:r>
    </w:p>
    <w:p>
      <w:pPr>
        <w:ind w:left="720" w:right="0"/>
      </w:pPr>
      <w:r>
        <w:rPr>
          <w:rStyle w:val="font_h2"/>
        </w:rPr>
        <w:t xml:space="preserve">2.1. Température du fluide véhiculé selon le type de tube caloporteur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températures limites en fonction du matériau du tube</w:t>
      </w:r>
    </w:p>
    <w:p>
      <w:pPr>
        <w:ind w:left="720" w:right="0"/>
      </w:pPr>
      <w:r>
        <w:rPr>
          <w:rStyle w:val="font_h2"/>
        </w:rPr>
        <w:t xml:space="preserve">2.2. Limites d'emploi  Précautions particulières</w:t>
      </w:r>
    </w:p>
    <w:p>
      <w:pPr/>
      <w:r>
        <w:rPr>
          <w:rStyle w:val="font_h1"/>
        </w:rPr>
        <w:t xml:space="preserve">3. Assistance technique Formation du personnel</w:t>
      </w:r>
    </w:p>
    <w:p>
      <w:pPr>
        <w:ind w:left="720" w:right="0"/>
      </w:pPr>
      <w:r>
        <w:rPr>
          <w:rStyle w:val="font_h2"/>
        </w:rPr>
        <w:t xml:space="preserve">3.1. Description de l'assistance technique</w:t>
      </w:r>
    </w:p>
    <w:p>
      <w:pPr>
        <w:ind w:left="720" w:right="0"/>
      </w:pPr>
      <w:r>
        <w:rPr>
          <w:rStyle w:val="font_h2"/>
        </w:rPr>
        <w:t xml:space="preserve">3.2. Description de la formation</w:t>
      </w:r>
    </w:p>
    <w:p>
      <w:pPr/>
      <w:r>
        <w:rPr>
          <w:rStyle w:val="font_h1"/>
        </w:rPr>
        <w:t xml:space="preserve">4. Pricipe du procédé</w:t>
      </w:r>
    </w:p>
    <w:p>
      <w:pPr>
        <w:ind w:left="720" w:right="0"/>
      </w:pPr>
      <w:r>
        <w:rPr>
          <w:rStyle w:val="font_h2"/>
        </w:rPr>
        <w:t xml:space="preserve">4.1. Spécificités éventuelles du procédé</w:t>
      </w:r>
    </w:p>
    <w:p>
      <w:pPr/>
      <w:r>
        <w:rPr>
          <w:rStyle w:val="font_h1"/>
        </w:rPr>
        <w:t xml:space="preserve">5. Description des éléments fabriqués</w:t>
      </w:r>
    </w:p>
    <w:p>
      <w:pPr>
        <w:ind w:left="720" w:right="0"/>
      </w:pPr>
      <w:r>
        <w:rPr>
          <w:rStyle w:val="font_h2"/>
        </w:rPr>
        <w:t xml:space="preserve">5.1. Liste des éléments fabriqqués</w:t>
      </w:r>
    </w:p>
    <w:p>
      <w:pPr>
        <w:ind w:left="720" w:right="0"/>
      </w:pPr>
      <w:r>
        <w:rPr>
          <w:rStyle w:val="font_h2"/>
        </w:rPr>
        <w:t xml:space="preserve">5.2. Description des éléments fabriqués</w:t>
      </w:r>
    </w:p>
    <w:p>
      <w:pPr>
        <w:ind w:left="720" w:right="0"/>
      </w:pPr>
      <w:r>
        <w:rPr>
          <w:rStyle w:val="font_h2"/>
        </w:rPr>
        <w:t xml:space="preserve">5.3. Systèmes d'alarme</w:t>
      </w:r>
    </w:p>
    <w:p>
      <w:pPr/>
      <w:r>
        <w:rPr>
          <w:rStyle w:val="font_h1"/>
        </w:rPr>
        <w:t xml:space="preserve">6. Caractéristiques des constituants</w:t>
      </w:r>
    </w:p>
    <w:p>
      <w:pPr>
        <w:ind w:left="720" w:right="0"/>
      </w:pPr>
      <w:r>
        <w:rPr>
          <w:rStyle w:val="font_h2"/>
        </w:rPr>
        <w:t xml:space="preserve">6.1. Conformité des tubes caloporteurs aux normes existantes</w:t>
      </w:r>
    </w:p>
    <w:p>
      <w:pPr>
        <w:ind w:left="720" w:right="0"/>
      </w:pPr>
      <w:r>
        <w:rPr>
          <w:rStyle w:val="font_h2"/>
        </w:rPr>
        <w:t xml:space="preserve">6.2. Description sz la fabrication</w:t>
      </w:r>
    </w:p>
    <w:p>
      <w:pPr/>
      <w:r>
        <w:rPr>
          <w:rStyle w:val="font_h1"/>
        </w:rPr>
        <w:t xml:space="preserve">7. Description de la mise en oeuvre</w:t>
      </w:r>
    </w:p>
    <w:p>
      <w:pPr>
        <w:ind w:left="720" w:right="0"/>
      </w:pPr>
      <w:r>
        <w:rPr>
          <w:rStyle w:val="font_h2"/>
        </w:rPr>
        <w:t xml:space="preserve">7.1. Moyens pour la conception du réseau</w:t>
      </w:r>
    </w:p>
    <w:p>
      <w:pPr>
        <w:ind w:left="720" w:right="0"/>
      </w:pPr>
      <w:r>
        <w:rPr>
          <w:rStyle w:val="font_h2"/>
        </w:rPr>
        <w:t xml:space="preserve">7.2. Prise en compte des variations de température</w:t>
      </w:r>
    </w:p>
    <w:p>
      <w:pPr>
        <w:ind w:left="720" w:right="0"/>
      </w:pPr>
      <w:r>
        <w:rPr>
          <w:rStyle w:val="font_h2"/>
        </w:rPr>
        <w:t xml:space="preserve">7.3. Points singuliers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2024-05-03T13:06:53+02:00</dcterms:created>
  <dcterms:modified xsi:type="dcterms:W3CDTF">2024-05-03T13:06:53+02:00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