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résine acrylique chargé</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4"/>
        </w:numPr>
      </w:pPr>
      <w:r>
        <w:rPr/>
        <w:t xml:space="preserve">Coupe horizontale sur COB</w:t>
      </w:r>
    </w:p>
    <w:p>
      <w:pPr>
        <w:pPr/>
        <w:numPr>
          <w:ilvl w:val="0"/>
          <w:numId w:val="14"/>
        </w:numPr>
      </w:pPr>
      <w:r>
        <w:rPr/>
        <w:t xml:space="preserve">Coupe verticale sur COB   </w:t>
      </w:r>
    </w:p>
    <w:p>
      <w:pPr>
        <w:pPr/>
        <w:numPr>
          <w:ilvl w:val="0"/>
          <w:numId w:val="14"/>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5"/>
        </w:numPr>
      </w:pPr>
      <w:r>
        <w:rPr/>
        <w:t xml:space="preserve">de 10 à 18 m de hauteur (+ pointe de pignon) en zones de vent 1, 2 et 3 en situations a, b et c,</w:t>
      </w:r>
    </w:p>
    <w:p>
      <w:pPr>
        <w:pPr/>
        <w:numPr>
          <w:ilvl w:val="0"/>
          <w:numId w:val="15"/>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6"/>
        </w:numPr>
      </w:pPr>
      <w:r>
        <w:rPr/>
        <w:t xml:space="preserve">Joints fermés par des profilés « chaises » ou façonnés métalliques ,</w:t>
      </w:r>
    </w:p>
    <w:p>
      <w:pPr>
        <w:pPr/>
        <w:numPr>
          <w:ilvl w:val="0"/>
          <w:numId w:val="16"/>
        </w:numPr>
      </w:pPr>
      <w:r>
        <w:rPr/>
        <w:t xml:space="preserve">Mise en œuvre de bavettes à oreilles en profilés métalliques pré-formés prolongées au-delà du plan vertical du parement, </w:t>
      </w:r>
    </w:p>
    <w:p>
      <w:pPr>
        <w:pPr/>
        <w:numPr>
          <w:ilvl w:val="0"/>
          <w:numId w:val="16"/>
        </w:numPr>
      </w:pPr>
      <w:r>
        <w:rPr/>
        <w:t xml:space="preserve">Mise en œuvre de profilés métalliques préformés en linteau prolongés de 40 mm au-delà des tableaux des baies,</w:t>
      </w:r>
    </w:p>
    <w:p>
      <w:pPr>
        <w:pPr/>
        <w:numPr>
          <w:ilvl w:val="0"/>
          <w:numId w:val="16"/>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7"/>
        </w:numPr>
      </w:pPr>
      <w:r>
        <w:rPr/>
        <w:t xml:space="preserve">Traitement du joint de dilatation du gros œuvre de 12 à 15 cm </w:t>
      </w:r>
    </w:p>
    <w:p>
      <w:pPr>
        <w:pPr/>
        <w:numPr>
          <w:ilvl w:val="0"/>
          <w:numId w:val="17"/>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02E3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781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B0C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84C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965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CA5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AD8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9585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F59D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2025-12-22T07:46:35+01:00</dcterms:created>
  <dcterms:modified xsi:type="dcterms:W3CDTF">2025-12-22T07:46:35+01:00</dcterms:modified>
</cp:coreProperties>
</file>

<file path=docProps/custom.xml><?xml version="1.0" encoding="utf-8"?>
<Properties xmlns="http://schemas.openxmlformats.org/officeDocument/2006/custom-properties" xmlns:vt="http://schemas.openxmlformats.org/officeDocument/2006/docPropsVTypes"/>
</file>