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Revêtement d'étanchéité de toitures à base d'asphalte</w:t>
      </w:r>
    </w:p>
    <w:p>
      <w:pPr/>
      <w:r>
        <w:rPr>
          <w:rStyle w:val="font_h1"/>
        </w:rPr>
        <w:t xml:space="preserve">1. Principe</w:t>
      </w:r>
    </w:p>
    <w:p>
      <w:pPr/>
      <w:r>
        <w:rPr>
          <w:rStyle w:val="font_h1"/>
        </w:rPr>
        <w:t xml:space="preserve">2. Domaine d'emploi</w:t>
      </w:r>
    </w:p>
    <w:p>
      <w:pPr>
        <w:ind w:left="720" w:right="0"/>
      </w:pPr>
      <w:r>
        <w:rPr>
          <w:rStyle w:val="font_h2"/>
        </w:rPr>
        <w:t xml:space="preserve">2.1. Généralités</w:t>
      </w:r>
    </w:p>
    <w:p>
      <w:pPr/>
      <w:r>
        <w:rPr>
          <w:rStyle w:val="font_h1"/>
        </w:rPr>
        <w:t xml:space="preserve">3. Matériaux</w:t>
      </w:r>
    </w:p>
    <w:p>
      <w:pPr/>
      <w:r>
        <w:rPr>
          <w:rStyle w:val="font_h1"/>
        </w:rPr>
        <w:t xml:space="preserve">4. Fabrication et contrôles</w:t>
      </w:r>
    </w:p>
    <w:p>
      <w:pPr/>
      <w:r>
        <w:rPr>
          <w:rStyle w:val="font_h1"/>
        </w:rPr>
        <w:t xml:space="preserve">5. Mise en oeuvre</w:t>
      </w:r>
    </w:p>
    <w:p>
      <w:pPr/>
      <w:r>
        <w:rPr>
          <w:rStyle w:val="font_h1"/>
        </w:rPr>
        <w:t xml:space="preserve">6. Assistance technique</w:t>
      </w:r>
    </w:p>
    <w:p>
      <w:pPr/>
      <w:r>
        <w:rPr>
          <w:rStyle w:val="font_h1"/>
        </w:rPr>
        <w:t xml:space="preserve">7. Entretien et réparation</w:t>
      </w:r>
    </w:p>
    <w:p>
      <w:pPr/>
      <w:r>
        <w:rPr>
          <w:rStyle w:val="font_h1"/>
        </w:rPr>
        <w:t xml:space="preserve">8.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obligatoirement:La référence et l'adresse du chantier,L'année de réalisation,La surface de toiture,La destination de toiture,L'élément porteur,La description du complexe d'étanchéité,Le nom et les coordonnées du maître d'ouvrage,Le nom et les coordonnées de l'entreprise de pose du complexe d'étanchéité,Le nom et les coordonnées du contrôleur technique,Le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9. Résultats expérimentaux</w:t>
      </w:r>
    </w:p>
    <w:p>
      <w:pPr>
        <w:ind w:left="720" w:right="0"/>
      </w:pPr>
      <w:r>
        <w:rPr>
          <w:rStyle w:val="font_h2"/>
        </w:rPr>
        <w:t xml:space="preserve">9.1.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r>
        <w:rPr>
          <w:rStyle w:val="font_h1"/>
        </w:rPr>
        <w:t xml:space="preserve">10. Tableaux et figures</w:t>
      </w:r>
    </w:p>
    <w:p>
      <w:pPr>
        <w:ind w:left="720" w:right="0"/>
      </w:pPr>
      <w:r>
        <w:rPr>
          <w:rStyle w:val="font_h2"/>
        </w:rPr>
        <w:t xml:space="preserve">10.1.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2026-10-16T02:38:36+02:00</dcterms:created>
  <dcterms:modified xsi:type="dcterms:W3CDTF">2026-10-16T02:38:36+02:00</dcterms:modified>
</cp:coreProperties>
</file>

<file path=docProps/custom.xml><?xml version="1.0" encoding="utf-8"?>
<Properties xmlns="http://schemas.openxmlformats.org/officeDocument/2006/custom-properties" xmlns:vt="http://schemas.openxmlformats.org/officeDocument/2006/docPropsVTypes"/>
</file>