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Imperméabilisation de cuvelage</w:t>
      </w:r>
    </w:p>
    <w:p>
      <w:pPr/>
      <w:r>
        <w:rPr>
          <w:rStyle w:val="font_h1"/>
        </w:rPr>
        <w:t xml:space="preserve">1. Principe</w:t>
      </w:r>
    </w:p>
    <w:p>
      <w:pPr/>
      <w:r>
        <w:rPr>
          <w:rStyle w:val="font_h1"/>
        </w:rPr>
        <w:t xml:space="preserve">2. Domaine d'emploi</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12/03/2018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2026-10-16T02:29:19+02:00</dcterms:created>
  <dcterms:modified xsi:type="dcterms:W3CDTF">2026-10-16T02:29:19+02:00</dcterms:modified>
</cp:coreProperties>
</file>

<file path=docProps/custom.xml><?xml version="1.0" encoding="utf-8"?>
<Properties xmlns="http://schemas.openxmlformats.org/officeDocument/2006/custom-properties" xmlns:vt="http://schemas.openxmlformats.org/officeDocument/2006/docPropsVTypes"/>
</file>