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Végétalisation de terrasses et toitures étanchées</w:t>
      </w:r>
    </w:p>
    <w:p>
      <w:pPr/>
      <w:r>
        <w:rPr>
          <w:rStyle w:val="font_h1"/>
        </w:rPr>
        <w:t xml:space="preserve">1. Principe</w:t>
      </w:r>
    </w:p>
    <w:p>
      <w:pPr/>
      <w:r>
        <w:rPr>
          <w:rStyle w:val="font_h1"/>
        </w:rPr>
        <w:t xml:space="preserve">2. Domaine d'emploi</w:t>
      </w:r>
    </w:p>
    <w:p>
      <w:pPr/>
      <w:r>
        <w:rPr>
          <w:rStyle w:val="font_h1"/>
        </w:rPr>
        <w:t xml:space="preserve">3. Matériaux</w:t>
      </w:r>
    </w:p>
    <w:p>
      <w:pPr/>
      <w:r>
        <w:rPr/>
        <w:t xml:space="preserve">Validé par le Groupe Spécialisé le 08/02/2021</w:t>
      </w:r>
    </w:p>
    <w:p>
      <w:pPr/>
      <w:r>
        <w:rPr>
          <w:b/>
          <w:bCs/>
        </w:rPr>
        <w:t xml:space="preserve">Description</w:t>
      </w:r>
    </w:p>
    <w:p>
      <w:pPr/>
      <w:r>
        <w:rPr/>
        <w:t xml:space="preserve">En isolation inversée sont exclus les drains ne présentant pas des caractéristiques de perméabilité à la vapeur d’eau.</w:t>
      </w:r>
    </w:p>
    <w:p>
      <w:pPr/>
      <w:r>
        <w:rPr>
          <w:rStyle w:val="font_h1"/>
        </w:rPr>
        <w:t xml:space="preserve">4. Fabrication et contrôles</w:t>
      </w:r>
    </w:p>
    <w:p>
      <w:pPr/>
      <w:r>
        <w:rPr>
          <w:rStyle w:val="font_h1"/>
        </w:rPr>
        <w:t xml:space="preserve">5. Entretien</w:t>
      </w:r>
    </w:p>
    <w:p>
      <w:pPr/>
      <w:r>
        <w:rPr>
          <w:rStyle w:val="font_h1"/>
        </w:rPr>
        <w:t xml:space="preserve">6. Zone stérile et aménagement de pentes</w:t>
      </w:r>
    </w:p>
    <w:p>
      <w:pPr/>
      <w:r>
        <w:rPr>
          <w:rStyle w:val="font_h1"/>
        </w:rPr>
        <w:t xml:space="preserve">7. Assistance technique</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2026-06-01T12:52:31+02:00</dcterms:created>
  <dcterms:modified xsi:type="dcterms:W3CDTF">2026-06-01T12:52:31+02:00</dcterms:modified>
</cp:coreProperties>
</file>

<file path=docProps/custom.xml><?xml version="1.0" encoding="utf-8"?>
<Properties xmlns="http://schemas.openxmlformats.org/officeDocument/2006/custom-properties" xmlns:vt="http://schemas.openxmlformats.org/officeDocument/2006/docPropsVTypes"/>
</file>