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à base de fibres végétales ou animales</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Contrôles en usine</w:t>
      </w:r>
    </w:p>
    <w:p>
      <w:pPr>
        <w:ind w:left="720" w:right="0"/>
      </w:pPr>
      <w:r>
        <w:rPr>
          <w:rStyle w:val="font_h2"/>
        </w:rPr>
        <w:t xml:space="preserve">5.3. Contrôles sur chantier</w:t>
      </w:r>
    </w:p>
    <w:p>
      <w:pPr>
        <w:ind w:left="1440" w:right="0"/>
      </w:pPr>
      <w:r>
        <w:rPr>
          <w:rStyle w:val="font_h3"/>
        </w:rPr>
        <w:t xml:space="preserve">5.3.1. Masse d'isolant mis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2025-10-25T16:49:57+02:00</dcterms:created>
  <dcterms:modified xsi:type="dcterms:W3CDTF">2025-10-25T16:49:57+02:00</dcterms:modified>
</cp:coreProperties>
</file>

<file path=docProps/custom.xml><?xml version="1.0" encoding="utf-8"?>
<Properties xmlns="http://schemas.openxmlformats.org/officeDocument/2006/custom-properties" xmlns:vt="http://schemas.openxmlformats.org/officeDocument/2006/docPropsVTypes"/>
</file>