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Film souple photovoltaïque sur éléments de couverture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 3846.</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Face avant</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Écran de sous-toiture</w:t>
      </w:r>
    </w:p>
    <w:p>
      <w:pPr>
        <w:ind w:left="720" w:right="0"/>
      </w:pPr>
      <w:r>
        <w:rPr>
          <w:rStyle w:val="font_h2"/>
        </w:rPr>
        <w:t xml:space="preserve">3.5. Liteaux / lattes de bois supplémentaires</w:t>
      </w:r>
    </w:p>
    <w:p>
      <w:pPr>
        <w:ind w:left="720" w:right="0"/>
      </w:pPr>
      <w:r>
        <w:rPr>
          <w:rStyle w:val="font_h2"/>
        </w:rPr>
        <w:t xml:space="preserve">3.6.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 en toiture</w:t>
      </w:r>
    </w:p>
    <w:p>
      <w:pPr>
        <w:ind w:left="1440" w:right="0"/>
      </w:pPr>
      <w:r>
        <w:rPr>
          <w:rStyle w:val="font_h3"/>
        </w:rPr>
        <w:t xml:space="preserve">8.5.1. Conditions préalables à la pose</w:t>
      </w:r>
    </w:p>
    <w:p>
      <w:pPr>
        <w:ind w:left="1440" w:right="0"/>
      </w:pPr>
      <w:r>
        <w:rPr>
          <w:rStyle w:val="font_h3"/>
        </w:rPr>
        <w:t xml:space="preserve">8.5.2. Traitement des risques de condensation (pour les grands éléments de couverture uniquement)</w:t>
      </w:r>
    </w:p>
    <w:p>
      <w:pPr>
        <w:ind w:left="2160" w:right="0"/>
      </w:pPr>
      <w:r>
        <w:rPr>
          <w:rStyle w:val="font_h3"/>
        </w:rPr>
        <w:t xml:space="preserve">8.5.2.1. Toitures froides ventilées non isolées</w:t>
      </w:r>
    </w:p>
    <w:p>
      <w:pPr>
        <w:ind w:left="2160" w:right="0"/>
      </w:pPr>
      <w:r>
        <w:rPr>
          <w:rStyle w:val="font_h3"/>
        </w:rPr>
        <w:t xml:space="preserve">8.5.2.2. Toitures froides ventilées isolées sous pannes</w:t>
      </w:r>
    </w:p>
    <w:p>
      <w:pPr>
        <w:ind w:left="2160" w:right="0"/>
      </w:pPr>
      <w:r>
        <w:rPr>
          <w:rStyle w:val="font_h3"/>
        </w:rPr>
        <w:t xml:space="preserve">8.5.2.3. Toitures chaudes</w:t>
      </w:r>
    </w:p>
    <w:p>
      <w:pPr>
        <w:ind w:left="1440" w:right="0"/>
      </w:pPr>
      <w:r>
        <w:rPr>
          <w:rStyle w:val="font_h3"/>
        </w:rPr>
        <w:t xml:space="preserve">8.5.3. Préparation de la toiture</w:t>
      </w:r>
    </w:p>
    <w:p>
      <w:pPr>
        <w:ind w:left="1440" w:right="0"/>
      </w:pPr>
      <w:r>
        <w:rPr>
          <w:rStyle w:val="font_h3"/>
        </w:rPr>
        <w:t xml:space="preserve">8.5.4.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8.5.5. Pose aux abords des extrémités de toiture</w:t>
      </w:r>
    </w:p>
    <w:p>
      <w:pPr>
        <w:ind w:left="2160" w:right="0"/>
      </w:pPr>
      <w:r>
        <w:rPr>
          <w:rStyle w:val="font_h3"/>
        </w:rPr>
        <w:t xml:space="preserve">8.5.5.1. À l'égout</w:t>
      </w:r>
    </w:p>
    <w:p>
      <w:pPr>
        <w:ind w:left="2160" w:right="0"/>
      </w:pPr>
      <w:r>
        <w:rPr>
          <w:rStyle w:val="font_h3"/>
        </w:rPr>
        <w:t xml:space="preserve">8.5.5.2. Aux rives</w:t>
      </w:r>
    </w:p>
    <w:p>
      <w:pPr>
        <w:ind w:left="2160" w:right="0"/>
      </w:pPr>
      <w:r>
        <w:rPr>
          <w:rStyle w:val="font_h3"/>
        </w:rPr>
        <w:t xml:space="preserve">8.5.5.3.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B109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2BA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2026-11-02T18:52:59+01:00</dcterms:created>
  <dcterms:modified xsi:type="dcterms:W3CDTF">2026-11-02T18:52:59+01:00</dcterms:modified>
</cp:coreProperties>
</file>

<file path=docProps/custom.xml><?xml version="1.0" encoding="utf-8"?>
<Properties xmlns="http://schemas.openxmlformats.org/officeDocument/2006/custom-properties" xmlns:vt="http://schemas.openxmlformats.org/officeDocument/2006/docPropsVTypes"/>
</file>