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30/01/2026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Verrière et serre photovoltaïque</w:t>
      </w:r>
    </w:p>
    <w:p>
      <w:pPr/>
      <w:r>
        <w:rPr>
          <w:rStyle w:val="font_h1"/>
        </w:rPr>
        <w:t xml:space="preserve">1. Description générale</w:t>
      </w:r>
    </w:p>
    <w:p>
      <w:pPr>
        <w:ind w:left="720" w:right="0"/>
      </w:pPr>
      <w:r>
        <w:rPr>
          <w:rStyle w:val="font_h2"/>
        </w:rPr>
        <w:t xml:space="preserve">1.2.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1.3. Domaine d'emploi</w:t>
      </w:r>
    </w:p>
    <w:p>
      <w:pPr>
        <w:ind w:left="1440" w:right="0"/>
      </w:pPr>
      <w:r>
        <w:rPr>
          <w:rStyle w:val="font_h3"/>
        </w:rPr>
        <w:t xml:space="preserve">1.3.1. Généralités</w:t>
      </w:r>
    </w:p>
    <w:p>
      <w:pPr/>
      <w:r>
        <w:rPr/>
        <w:t xml:space="preserve">Validé par le Groupe Spécialisé le 03/07/2025</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 …</w:t>
      </w:r>
    </w:p>
    <w:p>
      <w:pPr/>
      <w:r>
        <w:rPr/>
        <w:t xml:space="preserve">Le GS approuve la publication de la Note d'information n° 3803_V3 sur la Vérification simplifiée des charges climatiques en toiture.</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 de l'étanchéité à l'eau du procédé en tant qu'élément de couverture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1.3.2. Données environnementales et sanitaires</w:t>
      </w:r>
    </w:p>
    <w:p>
      <w:pPr>
        <w:ind w:left="1440" w:right="0"/>
      </w:pPr>
      <w:r>
        <w:rPr>
          <w:rStyle w:val="font_h3"/>
        </w:rPr>
        <w:t xml:space="preserve">1.3.3.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t xml:space="preserve">Le GS approuve le cahier 3846 : Référentiel de vérification des modules photovoltaïques en Avis Technique – Modules souples.</w:t>
      </w:r>
    </w:p>
    <w:p>
      <w:pPr/>
      <w:r>
        <w:rPr>
          <w:b/>
          <w:bCs/>
        </w:rPr>
        <w:t xml:space="preserve">Justification</w:t>
      </w:r>
    </w:p>
    <w:p>
      <w:pPr/>
      <w:r>
        <w:rPr/>
        <w:t xml:space="preserve">Voir cahiers 3845 et 3846.</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17/07/2018</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ind w:left="720" w:right="0"/>
      </w:pPr>
      <w:r>
        <w:rPr>
          <w:rStyle w:val="font_h2"/>
        </w:rPr>
        <w:t xml:space="preserve">8.5. Mise en œuvre</w:t>
      </w:r>
    </w:p>
    <w:p>
      <w:pPr>
        <w:ind w:left="1440" w:right="0"/>
      </w:pPr>
      <w:r>
        <w:rPr>
          <w:rStyle w:val="font_h3"/>
        </w:rPr>
        <w:t xml:space="preserve">8.5.1. Conditions préalables à la pose</w:t>
      </w:r>
    </w:p>
    <w:p>
      <w:pPr>
        <w:ind w:left="1440" w:right="0"/>
      </w:pPr>
      <w:r>
        <w:rPr>
          <w:rStyle w:val="font_h3"/>
        </w:rPr>
        <w:t xml:space="preserve">8.5.2. Traitement des risques de condensation</w:t>
      </w:r>
    </w:p>
    <w:p>
      <w:pPr>
        <w:ind w:left="1440" w:right="0"/>
      </w:pPr>
      <w:r>
        <w:rPr>
          <w:rStyle w:val="font_h3"/>
        </w:rPr>
        <w:t xml:space="preserve">8.5.3. Préparation de la toiture</w:t>
      </w:r>
    </w:p>
    <w:p>
      <w:pPr>
        <w:ind w:left="1440" w:right="0"/>
      </w:pPr>
      <w:r>
        <w:rPr>
          <w:rStyle w:val="font_h3"/>
        </w:rPr>
        <w:t xml:space="preserve">8.5.4.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8.5.5. Pose aux abords des extrémités de toiture</w:t>
      </w:r>
    </w:p>
    <w:p>
      <w:pPr>
        <w:ind w:left="2160" w:right="0"/>
      </w:pPr>
      <w:r>
        <w:rPr>
          <w:rStyle w:val="font_h3"/>
        </w:rPr>
        <w:t xml:space="preserve">8.5.5.1. À l'égout</w:t>
      </w:r>
    </w:p>
    <w:p>
      <w:pPr>
        <w:ind w:left="2160" w:right="0"/>
      </w:pPr>
      <w:r>
        <w:rPr>
          <w:rStyle w:val="font_h3"/>
        </w:rPr>
        <w:t xml:space="preserve">8.5.5.2. Aux rives</w:t>
      </w:r>
    </w:p>
    <w:p>
      <w:pPr>
        <w:ind w:left="2160" w:right="0"/>
      </w:pPr>
      <w:r>
        <w:rPr>
          <w:rStyle w:val="font_h3"/>
        </w:rPr>
        <w:t xml:space="preserve">8.5.5.3. Au faîtage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56D4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48B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2026-01-30T08:35:20+01:00</dcterms:created>
  <dcterms:modified xsi:type="dcterms:W3CDTF">2026-01-30T08:35:20+01:00</dcterms:modified>
</cp:coreProperties>
</file>

<file path=docProps/custom.xml><?xml version="1.0" encoding="utf-8"?>
<Properties xmlns="http://schemas.openxmlformats.org/officeDocument/2006/custom-properties" xmlns:vt="http://schemas.openxmlformats.org/officeDocument/2006/docPropsVTypes"/>
</file>