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30/01/2025</w:t>
      </w:r>
    </w:p>
    <w:p>
      <w:pPr/>
      <w:r>
        <w:rPr>
          <w:b/>
          <w:bCs/>
        </w:rPr>
        <w:t xml:space="preserve">Description</w:t>
      </w:r>
    </w:p>
    <w:p>
      <w:pPr/>
      <w:r>
        <w:rPr/>
        <w:t xml:space="preserve">Traiter la concomitance du cisaillement dans les deux directions (longitudinal et transversal) dû à des  charges concentrées appliquées sur la membrure supérieures.</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30/01/2025</w:t>
      </w:r>
    </w:p>
    <w:p>
      <w:pPr/>
      <w:r>
        <w:rPr>
          <w:b/>
          <w:bCs/>
        </w:rPr>
        <w:t xml:space="preserve">Description</w:t>
      </w:r>
    </w:p>
    <w:p>
      <w:pPr/>
      <w:r>
        <w:rPr/>
        <w:t xml:space="preserve">Décrire les possibilités de réservations et percements des âmes lorsqu'ils sont réalisés en usine ou sur chantier (forme, dimensions, distances entre appuis,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D9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8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A0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DA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8C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54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37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3A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80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1A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09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15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FB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8A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A0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C2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3E0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F21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BF9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CA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B63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414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825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2026-03-22T14:18:26+01:00</dcterms:created>
  <dcterms:modified xsi:type="dcterms:W3CDTF">2026-03-22T14:18:26+01:00</dcterms:modified>
</cp:coreProperties>
</file>

<file path=docProps/custom.xml><?xml version="1.0" encoding="utf-8"?>
<Properties xmlns="http://schemas.openxmlformats.org/officeDocument/2006/custom-properties" xmlns:vt="http://schemas.openxmlformats.org/officeDocument/2006/docPropsVTypes"/>
</file>