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3.2 - Édité le 25/04/2024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3.2 « Murs et accessoires de mur »</w:t>
      </w:r>
    </w:p>
    <w:p>
      <w:pPr/>
      <w:r>
        <w:rPr>
          <w:rStyle w:val="font_default"/>
        </w:rPr>
        <w:t xml:space="preserve">Famille de produits ou procédés : </w:t>
      </w:r>
      <w:r>
        <w:rPr>
          <w:rStyle w:val="font_h3"/>
        </w:rPr>
        <w:t xml:space="preserve">Système de levage incorporé</w:t>
      </w:r>
    </w:p>
    <w:p>
      <w:pPr/>
      <w:r>
        <w:rPr>
          <w:rStyle w:val="font_h1"/>
        </w:rPr>
        <w:t xml:space="preserve">1. Destination et principe</w:t>
      </w:r>
    </w:p>
    <w:p>
      <w:pPr/>
      <w:r>
        <w:rPr/>
        <w:t xml:space="preserve">Validé par le Groupe Spécialisé le 14/02/2019</w:t>
      </w:r>
    </w:p>
    <w:p>
      <w:pPr/>
      <w:r>
        <w:rPr>
          <w:b/>
          <w:bCs/>
        </w:rPr>
        <w:t xml:space="preserve">Description</w:t>
      </w:r>
    </w:p>
    <w:p>
      <w:pPr/>
      <w:r>
        <w:rPr/>
        <w:t xml:space="preserve">-Description de la gamme du système de levage visée. </w:t>
      </w:r>
    </w:p>
    <w:p>
      <w:pPr/>
      <w:r>
        <w:rPr/>
        <w:t xml:space="preserve">-Détailler les types de mur visés (MCI, MCII, ...) : configurations/combinaisons possibles entre type de MCI/MCII et système de levage</w:t>
      </w:r>
    </w:p>
    <w:p>
      <w:pPr/>
      <w:r>
        <w:rPr/>
        <w:t xml:space="preserve">-Pour chaque gamme de système de levage et chaque type de mur visé compatible, préciser: les épaisseurs totales min et max de mur, les épaisseurs minimales de parois associées pour les tolérances de fabrication retenue par défaut (CPT MCI), les enrobages effectifs intérieur et extérieur du système de levage dans les parois, la résistance minimale du béton (sur cube ou sur cylindre) à la première manutention via le système de levage, le ferraillage minimal des parois préfabriqués (dans les deux directions principales) et l'espacement maximal des treillis raidisseurs (MCI) ou des connecteurs (MCII). </w:t>
      </w:r>
    </w:p>
    <w:p>
      <w:pPr/>
      <w:r>
        <w:rPr/>
        <w:t xml:space="preserve">-Préciser le positionnement et le nombre minimum d'élément de levage par mur ainsi que l'angle de levage maximal. </w:t>
      </w:r>
    </w:p>
    <w:p>
      <w:pPr/>
      <w:r>
        <w:rPr/>
        <w:t xml:space="preserve">-Préciser les types de levage visés : levage en position verticale, levage à plat et retournement. </w:t>
      </w:r>
    </w:p>
    <w:p>
      <w:pPr/>
      <w:r>
        <w:rPr>
          <w:b/>
          <w:bCs/>
        </w:rPr>
        <w:t xml:space="preserve">Jurisprudence du GS3.2</w:t>
      </w:r>
      <w:r>
        <w:rPr/>
        <w:t xml:space="preserve"> </w:t>
      </w:r>
    </w:p>
    <w:p>
      <w:pPr/>
      <w:r>
        <w:rPr/>
        <w:t xml:space="preserve">Les accessoires de levage non incorporés au procédé de mur n’entrent pas dans le champ d’examen d’aptitude à l’emploi du procédé. L’appréciation sur l’aptitude au levage du procédé porte uniquement sur la résistance des inserts de levage incorporés et sur l’impact dans leur intégration sur les performances du mur vis-à-vis de la résistance en phase provisoire et définitive. </w:t>
      </w:r>
    </w:p>
    <w:p>
      <w:pPr/>
      <w:r>
        <w:rPr/>
        <w:t xml:space="preserve">Ne sont pas visés: </w:t>
      </w:r>
    </w:p>
    <w:p>
      <w:pPr/>
      <w:r>
        <w:rPr/>
        <w:t xml:space="preserve">•les accessoires de levage non incorporés au procédé (élingues, chaînes, sangles, câbles, …). </w:t>
      </w:r>
    </w:p>
    <w:p>
      <w:pPr/>
      <w:r>
        <w:rPr/>
        <w:t xml:space="preserve">•les appareils de levage (grue mobile ou fixe, …). </w:t>
      </w:r>
    </w:p>
    <w:p>
      <w:pPr/>
      <w:r>
        <w:rPr/>
        <w:t xml:space="preserve">•les équipements de protection collective ou individuelle pour la sécurité des personnes (garde-corps, crochet, …). </w:t>
      </w:r>
    </w:p>
    <w:p>
      <w:pPr/>
      <w:r>
        <w:rPr/>
        <w:t xml:space="preserve">En ce qui concerne l’appréciation de l’aptitude au levage du procédé, l’Avis porte sur la résistance des inserts de levage et sur l’impact de leur intégration sur les performances du mur vis à vis de la résistance en phase provisoire et définitive sans préjuger des dispositions nécessaires à la sécurité des intervenants suivant la règlementation en vigueur</w:t>
      </w:r>
    </w:p>
    <w:p>
      <w:pPr/>
      <w:r>
        <w:rPr>
          <w:b/>
          <w:bCs/>
        </w:rPr>
        <w:t xml:space="preserve">Illustration</w:t>
      </w:r>
    </w:p>
    <w:p>
      <w:pPr/>
      <w:r>
        <w:rPr/>
        <w:t xml:space="preserve">Illustration des inserts de levage intégrés aux MCI / MCII(schémas de compatibilité pour les configurations de mur les plus pénalisantes (épaisseurs de mur et de parois, conditions de ferraillage et d’enrobage,…)).</w:t>
      </w:r>
    </w:p>
    <w:p>
      <w:pPr/>
      <w:r>
        <w:rPr>
          <w:rStyle w:val="font_h1"/>
        </w:rPr>
        <w:t xml:space="preserve">2. Matériaux et composants du système de levage</w:t>
      </w:r>
    </w:p>
    <w:p>
      <w:pPr/>
      <w:r>
        <w:rPr/>
        <w:t xml:space="preserve">Validé par le Groupe Spécialisé le 14/02/2019</w:t>
      </w:r>
    </w:p>
    <w:p>
      <w:pPr/>
      <w:r>
        <w:rPr>
          <w:b/>
          <w:bCs/>
        </w:rPr>
        <w:t xml:space="preserve">Description</w:t>
      </w:r>
    </w:p>
    <w:p>
      <w:pPr/>
      <w:r>
        <w:rPr/>
        <w:t xml:space="preserve">-Description des systèmes de levage ou des gammes de système de levage disponibles et des accessoires indissociables du mur. </w:t>
      </w:r>
    </w:p>
    <w:p>
      <w:pPr/>
      <w:r>
        <w:rPr/>
        <w:t xml:space="preserve">Pour chaque composants, décrire : les matériaux constitutifs (nature, caractéristiques mécaniques, nuance, protection contre la corrosion éventuelle, ...), la géométrie et les tolérances dimensionnelles, la conformité aux normes le cas échéant.  </w:t>
      </w:r>
    </w:p>
    <w:p>
      <w:pPr/>
      <w:r>
        <w:rPr/>
        <w:t xml:space="preserve">-Décrire la fonction mécanique de chaque composant du système de levage (ancrage, maintien de l'écartement, ...). </w:t>
      </w:r>
    </w:p>
    <w:p>
      <w:pPr/>
      <w:r>
        <w:rPr/>
        <w:t xml:space="preserve">-Description des conditions d'ancrage du système de levage dans les parois des murs (longueur d'ancrage, renforts éventuels, ...)</w:t>
      </w:r>
    </w:p>
    <w:p>
      <w:pPr/>
      <w:r>
        <w:rPr/>
        <w:t xml:space="preserve">-Description des conditions d'identification des systèmes de levage. </w:t>
      </w:r>
    </w:p>
    <w:p>
      <w:pPr/>
      <w:r>
        <w:rPr/>
        <w:t xml:space="preserve">-Ajouter un tableau récapitulatif des géométries des différentes gammes du système de levage visées.</w:t>
      </w:r>
    </w:p>
    <w:p>
      <w:pPr/>
      <w:r>
        <w:rPr>
          <w:b/>
          <w:bCs/>
        </w:rPr>
        <w:t xml:space="preserve">Justification</w:t>
      </w:r>
    </w:p>
    <w:p>
      <w:pPr/>
      <w:r>
        <w:rPr/>
        <w:t xml:space="preserve">-Justification de la compatibilité des caractéristiques des matériaux constitutifs des composants du système de levage avec une intégration dans le béton (sensibilité à l'humidité, conditions d'exposition, ...) et avec des sollicitations dynamiques (résistance au pliage/dépliage, ductilité, ...).</w:t>
      </w:r>
    </w:p>
    <w:p>
      <w:pPr/>
      <w:r>
        <w:rPr/>
        <w:t xml:space="preserve">-Dans le cas d’utilisation d’acier de nuance différente au B235 C, justifier la ductilité du système de levage vis-à-vis des sollicitations alternées.</w:t>
      </w:r>
    </w:p>
    <w:p>
      <w:pPr/>
      <w:r>
        <w:rPr>
          <w:b/>
          <w:bCs/>
        </w:rPr>
        <w:t xml:space="preserve">Illustration</w:t>
      </w:r>
    </w:p>
    <w:p>
      <w:pPr/>
      <w:r>
        <w:rPr/>
        <w:t xml:space="preserve">Schémas cotés de la gamme du système de levage avec identification des géométries variables.</w:t>
      </w:r>
    </w:p>
    <w:p>
      <w:pPr/>
      <w:r>
        <w:rPr>
          <w:rStyle w:val="font_h1"/>
        </w:rPr>
        <w:t xml:space="preserve">3. Fabrication et contrôles</w:t>
      </w:r>
    </w:p>
    <w:p>
      <w:pPr/>
      <w:r>
        <w:rPr/>
        <w:t xml:space="preserve">Validé par le Groupe Spécialisé le 14/02/2019</w:t>
      </w:r>
    </w:p>
    <w:p>
      <w:pPr/>
      <w:r>
        <w:rPr>
          <w:b/>
          <w:bCs/>
        </w:rPr>
        <w:t xml:space="preserve">Description</w:t>
      </w:r>
    </w:p>
    <w:p>
      <w:pPr/>
      <w:r>
        <w:rPr/>
        <w:t xml:space="preserve">-Détailler les étapes et les opérations de fabrication du système de levage. </w:t>
      </w:r>
    </w:p>
    <w:p>
      <w:pPr/>
      <w:r>
        <w:rPr/>
        <w:t xml:space="preserve">-Identification des sites de production </w:t>
      </w:r>
    </w:p>
    <w:p>
      <w:pPr/>
      <w:r>
        <w:rPr/>
        <w:t xml:space="preserve">-Décrire les contrôles (nature et fréquence) de production interne réalisés lors de la fabrication des systèmes de levage (sur les matières premières, en cours de fabrication, sur les produits finis). </w:t>
      </w:r>
    </w:p>
    <w:p>
      <w:pPr/>
      <w:r>
        <w:rPr/>
        <w:t xml:space="preserve">-Décrire les contrôles (nature et fréquence) de production externe (le cas échéant) réalisés lors de la fabrication des systèmes de levage (sur les matières premières, en cours de fabrication, sur les produits finis).</w:t>
      </w:r>
    </w:p>
    <w:p>
      <w:pPr/>
      <w:r>
        <w:rPr/>
        <w:t xml:space="preserve">-Préciser si les sites de production font l'objet d'une certification (ISO 9001, ...).</w:t>
      </w:r>
    </w:p>
    <w:p>
      <w:pPr/>
      <w:r>
        <w:rPr>
          <w:b/>
          <w:bCs/>
        </w:rPr>
        <w:t xml:space="preserve">Justification</w:t>
      </w:r>
    </w:p>
    <w:p>
      <w:pPr/>
      <w:r>
        <w:rPr/>
        <w:t xml:space="preserve">-PAQ et CPU des sites de production des systèmes de levage. </w:t>
      </w:r>
    </w:p>
    <w:p>
      <w:pPr/>
      <w:r>
        <w:rPr/>
        <w:t xml:space="preserve">-Registres des contrôles internes</w:t>
      </w:r>
    </w:p>
    <w:p>
      <w:pPr/>
      <w:r>
        <w:rPr/>
        <w:t xml:space="preserve">-Certificats des sites de production le cas échéant</w:t>
      </w:r>
    </w:p>
    <w:p>
      <w:pPr/>
      <w:r>
        <w:rPr>
          <w:rStyle w:val="font_h1"/>
        </w:rPr>
        <w:t xml:space="preserve">4. Marquage et identification des ancres de levage</w:t>
      </w:r>
    </w:p>
    <w:p>
      <w:pPr/>
      <w:r>
        <w:rPr/>
        <w:t xml:space="preserve">Validé par le Groupe Spécialisé le 14/02/2019</w:t>
      </w:r>
    </w:p>
    <w:p>
      <w:pPr/>
      <w:r>
        <w:rPr>
          <w:b/>
          <w:bCs/>
        </w:rPr>
        <w:t xml:space="preserve">Description</w:t>
      </w:r>
    </w:p>
    <w:p>
      <w:pPr/>
      <w:r>
        <w:rPr/>
        <w:t xml:space="preserve">Détailler les modalités d'identification des produits et les conditions de marquage associée (informations contenues dans le marquage).</w:t>
      </w:r>
    </w:p>
    <w:p>
      <w:pPr/>
      <w:r>
        <w:rPr>
          <w:b/>
          <w:bCs/>
        </w:rPr>
        <w:t xml:space="preserve">Justification</w:t>
      </w:r>
    </w:p>
    <w:p>
      <w:pPr/>
      <w:r>
        <w:rPr/>
        <w:t xml:space="preserve">Exemple de marquage des produits (étiquette, ...).</w:t>
      </w:r>
    </w:p>
    <w:p>
      <w:pPr/>
      <w:r>
        <w:rPr>
          <w:rStyle w:val="font_h1"/>
        </w:rPr>
        <w:t xml:space="preserve">5. Prescriptions pour la mise en oeuvre des ancres dans les MCI/MC2I</w:t>
      </w:r>
    </w:p>
    <w:p>
      <w:pPr/>
      <w:r>
        <w:rPr/>
        <w:t xml:space="preserve">Validé par le Groupe Spécialisé le 14/02/2019</w:t>
      </w:r>
    </w:p>
    <w:p>
      <w:pPr/>
      <w:r>
        <w:rPr>
          <w:b/>
          <w:bCs/>
        </w:rPr>
        <w:t xml:space="preserve">Description</w:t>
      </w:r>
    </w:p>
    <w:p>
      <w:pPr/>
      <w:r>
        <w:rPr/>
        <w:t xml:space="preserve">-Description des accessoires et outils utilisés pour la mise en place des inserts de levage (nature, tolérances) dans les murs. </w:t>
      </w:r>
    </w:p>
    <w:p>
      <w:pPr/>
      <w:r>
        <w:rPr/>
        <w:t xml:space="preserve">-Détailler le phasage et les étapes d'intégration du système de levage lors de la fabrication des murs et le système de contrôle de production associé (nature et fréquence des contrôles internes lors des étapes de mise en place du système de levage dans les murs). </w:t>
      </w:r>
    </w:p>
    <w:p>
      <w:pPr/>
      <w:r>
        <w:rPr/>
        <w:t xml:space="preserve">-Détailler les règles de positionnement des systèmes de levage dans les murs (enrobage interne et externe, longueurs d'ancrage, distances aux bords, débordement par rapport à l'arase supérieure, entraxe minimal entre inserts, positionnement vis à vis du centre de gravité du mur, positionnement vis à vis des raidisseurs, ...).</w:t>
      </w:r>
    </w:p>
    <w:p>
      <w:pPr/>
      <w:r>
        <w:rPr>
          <w:b/>
          <w:bCs/>
        </w:rPr>
        <w:t xml:space="preserve">Illustration</w:t>
      </w:r>
    </w:p>
    <w:p>
      <w:pPr/>
      <w:r>
        <w:rPr/>
        <w:t xml:space="preserve">Schéma du principe de positionnement des systèmes de levage dans les murs (cas avec et sans ouverture).</w:t>
      </w:r>
    </w:p>
    <w:p>
      <w:pPr/>
      <w:r>
        <w:rPr>
          <w:rStyle w:val="font_h1"/>
        </w:rPr>
        <w:t xml:space="preserve">6. Prescriptions pour l'utilisation des ancres</w:t>
      </w:r>
    </w:p>
    <w:p>
      <w:pPr/>
      <w:r>
        <w:rPr/>
        <w:t xml:space="preserve">Validé par le Groupe Spécialisé le 21/06/2023</w:t>
      </w:r>
    </w:p>
    <w:p>
      <w:pPr/>
      <w:r>
        <w:rPr>
          <w:b/>
          <w:bCs/>
        </w:rPr>
        <w:t xml:space="preserve">Description</w:t>
      </w:r>
    </w:p>
    <w:p>
      <w:pPr/>
      <w:r>
        <w:rPr/>
        <w:t xml:space="preserve">-Affichage des Charges Maximales d'Utilisation des systèmes de levage en fonction de l'épaisseur totale des murs, des enrobages nominaux intérieurs et extérieurs dans les parois et des types de levage visés (en distinguant le cas des murs avec et sans certification de type NF. Dans ce dernier cas, les enrobages nominaux des inserts sont à majorer de 5 mm). </w:t>
      </w:r>
    </w:p>
    <w:p>
      <w:pPr/>
      <w:r>
        <w:rPr/>
        <w:t xml:space="preserve">-Préciser la résistance minimale en compression du béton des parois à la première manutention par l'insert de levage, et à la livraison du panneau sur chantier.</w:t>
      </w:r>
    </w:p>
    <w:p>
      <w:pPr/>
      <w:r>
        <w:rPr/>
        <w:t xml:space="preserve">-Détail des conditions d'utilisation des ancres : méthode de vérification de la résistance des systèmes de levage en fonction des situations de levage (vertical, à plat, retournement) et du nombre de point de levage. </w:t>
      </w:r>
    </w:p>
    <w:p>
      <w:pPr/>
      <w:r>
        <w:rPr/>
        <w:t xml:space="preserve">-Détails des dispositions adoptées afin d'éviter de brider la libre dilatation de la paroi extérieure des murs à coffrage et isolation intégrée.</w:t>
      </w:r>
    </w:p>
    <w:p>
      <w:pPr/>
      <w:r>
        <w:rPr>
          <w:b/>
          <w:bCs/>
        </w:rPr>
        <w:t xml:space="preserve">Justification</w:t>
      </w:r>
    </w:p>
    <w:p>
      <w:pPr/>
      <w:r>
        <w:rPr/>
        <w:t xml:space="preserve">Justification des performances mécaniques du systèmes de levage : détermination des charges maximales d’utilisation (CMU) conformément au "Protocole d’essai pour les éléments de levage incorporés dans les MCI/MCII".</w:t>
      </w:r>
    </w:p>
    <w:p>
      <w:pPr/>
      <w:r>
        <w:rPr>
          <w:rStyle w:val="font_h1"/>
        </w:rPr>
        <w:t xml:space="preserve">7. Rôle des intervenants</w:t>
      </w:r>
    </w:p>
    <w:p>
      <w:pPr/>
      <w:r>
        <w:rPr/>
        <w:t xml:space="preserve">Validé par le Groupe Spécialisé le 14/02/2019</w:t>
      </w:r>
    </w:p>
    <w:p>
      <w:pPr/>
      <w:r>
        <w:rPr>
          <w:b/>
          <w:bCs/>
        </w:rPr>
        <w:t xml:space="preserve">Description</w:t>
      </w:r>
    </w:p>
    <w:p>
      <w:pPr/>
      <w:r>
        <w:rPr/>
        <w:t xml:space="preserve">Détailler le rôle des intervenants dans l'exploitation du système de levage (titulaire du système de levage, titulaire du procédé de mur, ...) : fabrication du système, intégration dans les murs, conception et dimensionnement du système de levage.</w:t>
      </w:r>
    </w:p>
    <w:p>
      <w:pPr/>
      <w:r>
        <w:rPr>
          <w:rStyle w:val="font_h1"/>
        </w:rPr>
        <w:t xml:space="preserve">8. Données environnementales et sanitaires</w:t>
      </w:r>
    </w:p>
    <w:p>
      <w:pPr/>
      <w:r>
        <w:rPr/>
        <w:t xml:space="preserve">Validé par le Groupe Spécialisé le 14/02/2019</w:t>
      </w:r>
    </w:p>
    <w:p>
      <w:pPr/>
      <w:r>
        <w:rPr>
          <w:b/>
          <w:bCs/>
        </w:rPr>
        <w:t xml:space="preserve">Description</w:t>
      </w:r>
    </w:p>
    <w:p>
      <w:pPr/>
      <w:r>
        <w:rPr/>
        <w:t xml:space="preserve">Préciser si le procédé fait l’objet d’un Déclaration Environnementale (DE) au sens de l’arrêté du 31 aout 2015.Les données issues des DE ont notamment pour objet de servir au calcul des impacts environnementaux des ouvrages dans lesquels les produits (ou procédés) visés sont susceptibles d’être intégré.</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2024-04-25T10:20:07+02:00</dcterms:created>
  <dcterms:modified xsi:type="dcterms:W3CDTF">2024-04-25T10:20:07+02:00</dcterms:modified>
</cp:coreProperties>
</file>

<file path=docProps/custom.xml><?xml version="1.0" encoding="utf-8"?>
<Properties xmlns="http://schemas.openxmlformats.org/officeDocument/2006/custom-properties" xmlns:vt="http://schemas.openxmlformats.org/officeDocument/2006/docPropsVTypes"/>
</file>